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8F061" w14:textId="77777777" w:rsidR="002909E6" w:rsidRPr="002909E6" w:rsidRDefault="002909E6" w:rsidP="002909E6">
      <w:pPr>
        <w:pStyle w:val="Ttulo1"/>
        <w:spacing w:before="0" w:line="240" w:lineRule="auto"/>
        <w:jc w:val="center"/>
        <w:rPr>
          <w:rFonts w:ascii="Arial" w:hAnsi="Arial" w:cs="Arial"/>
          <w:b/>
          <w:bCs/>
          <w:color w:val="000000"/>
          <w:sz w:val="32"/>
          <w:szCs w:val="32"/>
          <w:lang w:eastAsia="pt-BR"/>
        </w:rPr>
      </w:pPr>
      <w:bookmarkStart w:id="0" w:name="_Toc169848422"/>
      <w:bookmarkStart w:id="1" w:name="_Toc170144485"/>
      <w:r w:rsidRPr="002909E6">
        <w:rPr>
          <w:rFonts w:ascii="Arial" w:hAnsi="Arial" w:cs="Arial"/>
          <w:b/>
          <w:bCs/>
          <w:color w:val="000000"/>
          <w:sz w:val="32"/>
          <w:szCs w:val="32"/>
          <w:lang w:eastAsia="pt-BR"/>
        </w:rPr>
        <w:t>ANEXO IX</w:t>
      </w:r>
      <w:bookmarkEnd w:id="0"/>
      <w:bookmarkEnd w:id="1"/>
    </w:p>
    <w:p w14:paraId="698A848A" w14:textId="77777777" w:rsidR="002909E6" w:rsidRPr="00103960" w:rsidRDefault="002909E6" w:rsidP="002909E6">
      <w:pPr>
        <w:spacing w:after="0" w:line="240" w:lineRule="auto"/>
        <w:rPr>
          <w:rFonts w:ascii="Arial" w:eastAsia="Times New Roman" w:hAnsi="Arial" w:cs="Arial"/>
          <w:sz w:val="20"/>
          <w:lang w:eastAsia="pt-BR"/>
        </w:rPr>
      </w:pPr>
    </w:p>
    <w:p w14:paraId="020B9108" w14:textId="77777777" w:rsidR="002909E6" w:rsidRPr="00103960" w:rsidRDefault="002909E6" w:rsidP="002909E6">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CHAMADA PÚBLICA Nº 2024/007</w:t>
      </w:r>
    </w:p>
    <w:p w14:paraId="10C78CCB" w14:textId="77777777" w:rsidR="002909E6" w:rsidRPr="00103960" w:rsidRDefault="002909E6" w:rsidP="002909E6">
      <w:pPr>
        <w:spacing w:after="0" w:line="240" w:lineRule="auto"/>
        <w:rPr>
          <w:rFonts w:ascii="Arial" w:eastAsia="Times New Roman" w:hAnsi="Arial" w:cs="Arial"/>
          <w:sz w:val="20"/>
          <w:lang w:eastAsia="pt-BR"/>
        </w:rPr>
      </w:pPr>
    </w:p>
    <w:p w14:paraId="5270F3A8" w14:textId="77777777" w:rsidR="002909E6" w:rsidRPr="001315E4" w:rsidRDefault="002909E6" w:rsidP="002909E6">
      <w:pPr>
        <w:pBdr>
          <w:top w:val="dashDotStroked" w:sz="24" w:space="1" w:color="auto"/>
          <w:bottom w:val="dashDotStroked" w:sz="24" w:space="1" w:color="auto"/>
        </w:pBdr>
        <w:spacing w:after="0" w:line="240" w:lineRule="auto"/>
        <w:jc w:val="center"/>
        <w:rPr>
          <w:rFonts w:ascii="Arial" w:eastAsia="Times New Roman" w:hAnsi="Arial" w:cs="Arial"/>
          <w:b/>
          <w:sz w:val="20"/>
          <w:szCs w:val="20"/>
          <w:lang w:eastAsia="pt-BR"/>
        </w:rPr>
      </w:pPr>
      <w:r w:rsidRPr="001315E4">
        <w:rPr>
          <w:rFonts w:ascii="Arial" w:eastAsia="Times New Roman" w:hAnsi="Arial" w:cs="Arial"/>
          <w:b/>
          <w:sz w:val="24"/>
          <w:szCs w:val="24"/>
          <w:lang w:eastAsia="pt-BR"/>
        </w:rPr>
        <w:t>DECLARAÇÃO</w:t>
      </w:r>
      <w:r w:rsidRPr="001315E4">
        <w:rPr>
          <w:rFonts w:ascii="Arial" w:eastAsia="Times New Roman" w:hAnsi="Arial" w:cs="Arial"/>
          <w:b/>
          <w:sz w:val="20"/>
          <w:szCs w:val="20"/>
          <w:lang w:eastAsia="pt-BR"/>
        </w:rPr>
        <w:t xml:space="preserve"> </w:t>
      </w:r>
      <w:r w:rsidRPr="006973ED">
        <w:rPr>
          <w:rFonts w:ascii="Arial" w:eastAsia="Times New Roman" w:hAnsi="Arial" w:cs="Arial"/>
          <w:b/>
          <w:sz w:val="24"/>
          <w:szCs w:val="24"/>
          <w:lang w:eastAsia="pt-BR"/>
        </w:rPr>
        <w:t>DE CUMPRIMENTO DE OBRIGAÇÕES</w:t>
      </w:r>
    </w:p>
    <w:p w14:paraId="52404F71" w14:textId="77777777" w:rsidR="002909E6" w:rsidRPr="007952EB" w:rsidRDefault="002909E6" w:rsidP="002909E6">
      <w:pPr>
        <w:pStyle w:val="Padro"/>
        <w:spacing w:after="0" w:line="240" w:lineRule="auto"/>
        <w:rPr>
          <w:rFonts w:ascii="Arial" w:hAnsi="Arial" w:cs="Arial"/>
        </w:rPr>
      </w:pPr>
    </w:p>
    <w:p w14:paraId="083492F9" w14:textId="77777777" w:rsidR="002909E6" w:rsidRDefault="002909E6" w:rsidP="002909E6">
      <w:pPr>
        <w:spacing w:after="0" w:line="240" w:lineRule="auto"/>
        <w:jc w:val="both"/>
        <w:rPr>
          <w:rFonts w:ascii="Arial" w:eastAsia="Aptos" w:hAnsi="Arial" w:cs="Arial"/>
          <w:kern w:val="2"/>
          <w:sz w:val="20"/>
          <w:szCs w:val="20"/>
          <w:u w:val="single"/>
        </w:rPr>
      </w:pPr>
      <w:r w:rsidRPr="001315E4">
        <w:rPr>
          <w:rFonts w:ascii="Arial" w:eastAsia="Aptos" w:hAnsi="Arial" w:cs="Arial"/>
          <w:kern w:val="2"/>
          <w:sz w:val="20"/>
          <w:szCs w:val="20"/>
          <w:u w:val="single"/>
        </w:rPr>
        <w:t xml:space="preserve">A </w:t>
      </w:r>
      <w:r>
        <w:rPr>
          <w:rFonts w:ascii="Arial" w:eastAsia="Aptos" w:hAnsi="Arial" w:cs="Arial"/>
          <w:kern w:val="2"/>
          <w:sz w:val="20"/>
          <w:szCs w:val="20"/>
          <w:u w:val="single"/>
        </w:rPr>
        <w:t>XXXXXX (</w:t>
      </w:r>
      <w:r w:rsidRPr="001315E4">
        <w:rPr>
          <w:rFonts w:ascii="Arial" w:hAnsi="Arial" w:cs="Arial"/>
          <w:bCs/>
          <w:color w:val="FF0000"/>
          <w:sz w:val="20"/>
          <w:szCs w:val="20"/>
        </w:rPr>
        <w:t>nome da entidade parceira</w:t>
      </w:r>
      <w:r>
        <w:rPr>
          <w:rFonts w:ascii="Arial" w:hAnsi="Arial" w:cs="Arial"/>
          <w:bCs/>
          <w:color w:val="FF0000"/>
          <w:sz w:val="20"/>
          <w:szCs w:val="20"/>
        </w:rPr>
        <w:t xml:space="preserve">), doravante denominada </w:t>
      </w:r>
      <w:r w:rsidRPr="001B469E">
        <w:rPr>
          <w:rFonts w:ascii="Arial" w:hAnsi="Arial" w:cs="Arial"/>
          <w:b/>
          <w:color w:val="FF0000"/>
          <w:sz w:val="20"/>
          <w:szCs w:val="20"/>
        </w:rPr>
        <w:t>CONVENENTE</w:t>
      </w:r>
      <w:r w:rsidRPr="001315E4">
        <w:rPr>
          <w:rFonts w:ascii="Arial" w:eastAsia="Aptos" w:hAnsi="Arial" w:cs="Arial"/>
          <w:kern w:val="2"/>
          <w:sz w:val="20"/>
          <w:szCs w:val="20"/>
          <w:u w:val="single"/>
        </w:rPr>
        <w:t xml:space="preserve">, declara e garante à </w:t>
      </w:r>
      <w:r w:rsidRPr="001315E4">
        <w:rPr>
          <w:rFonts w:ascii="Arial" w:eastAsia="Aptos" w:hAnsi="Arial" w:cs="Arial"/>
          <w:b/>
          <w:bCs/>
          <w:kern w:val="2"/>
          <w:sz w:val="20"/>
          <w:szCs w:val="20"/>
          <w:u w:val="single"/>
        </w:rPr>
        <w:t>FUNDAÇÃO BB</w:t>
      </w:r>
      <w:r w:rsidRPr="001315E4">
        <w:rPr>
          <w:rFonts w:ascii="Arial" w:eastAsia="Aptos" w:hAnsi="Arial" w:cs="Arial"/>
          <w:kern w:val="2"/>
          <w:sz w:val="20"/>
          <w:szCs w:val="20"/>
          <w:u w:val="single"/>
        </w:rPr>
        <w:t xml:space="preserve"> que:</w:t>
      </w:r>
    </w:p>
    <w:p w14:paraId="63F703AA" w14:textId="77777777" w:rsidR="002909E6" w:rsidRPr="001315E4" w:rsidRDefault="002909E6" w:rsidP="002909E6">
      <w:pPr>
        <w:spacing w:after="0" w:line="240" w:lineRule="auto"/>
        <w:jc w:val="both"/>
        <w:rPr>
          <w:rFonts w:ascii="Arial" w:eastAsia="Aptos" w:hAnsi="Arial" w:cs="Arial"/>
          <w:kern w:val="2"/>
          <w:sz w:val="20"/>
          <w:szCs w:val="20"/>
          <w:u w:val="single"/>
        </w:rPr>
      </w:pPr>
    </w:p>
    <w:p w14:paraId="16548D37"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kern w:val="2"/>
          <w:sz w:val="20"/>
          <w:szCs w:val="20"/>
        </w:rPr>
        <w:t>I -</w:t>
      </w:r>
      <w:r w:rsidRPr="001315E4">
        <w:rPr>
          <w:rFonts w:ascii="Arial" w:eastAsia="Aptos" w:hAnsi="Arial" w:cs="Arial"/>
          <w:kern w:val="2"/>
          <w:sz w:val="20"/>
          <w:szCs w:val="20"/>
        </w:rPr>
        <w:tab/>
        <w:t>Com relação à legitimidade para formalizar este Instrumento:</w:t>
      </w:r>
    </w:p>
    <w:p w14:paraId="44BA4581" w14:textId="77777777" w:rsidR="002909E6" w:rsidRPr="001315E4" w:rsidRDefault="002909E6" w:rsidP="002909E6">
      <w:pPr>
        <w:spacing w:after="0" w:line="240" w:lineRule="auto"/>
        <w:jc w:val="both"/>
        <w:rPr>
          <w:rFonts w:ascii="Arial" w:eastAsia="Aptos" w:hAnsi="Arial" w:cs="Arial"/>
          <w:kern w:val="2"/>
          <w:sz w:val="20"/>
          <w:szCs w:val="20"/>
        </w:rPr>
      </w:pPr>
    </w:p>
    <w:p w14:paraId="39094D7D"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a)</w:t>
      </w:r>
      <w:r w:rsidRPr="001315E4">
        <w:rPr>
          <w:rFonts w:ascii="Arial" w:eastAsia="Aptos" w:hAnsi="Arial" w:cs="Arial"/>
          <w:kern w:val="2"/>
          <w:sz w:val="20"/>
          <w:szCs w:val="20"/>
        </w:rPr>
        <w:tab/>
        <w:t>possui pleno poder, autoridade e capacidade para formalizar este Instrumento e cumprir as obrigações por ela aqui assumidas, tendo adotado todas as medidas societárias necessárias para autorizar a respectiva formalização;</w:t>
      </w:r>
    </w:p>
    <w:p w14:paraId="34EE9644" w14:textId="77777777" w:rsidR="002909E6"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b)</w:t>
      </w:r>
      <w:r w:rsidRPr="001315E4">
        <w:rPr>
          <w:rFonts w:ascii="Arial" w:eastAsia="Aptos" w:hAnsi="Arial" w:cs="Arial"/>
          <w:kern w:val="2"/>
          <w:sz w:val="20"/>
          <w:szCs w:val="20"/>
        </w:rPr>
        <w:tab/>
        <w:t>não possui qualquer vínculo com Deputado(a) Federal, nem Senador(a) diplomado(a) ou empossado(a), de modo que se possa identificar que a associação ou fundação é pessoa interposta do referido parlamentar, não se configurando as vedações previstas pela Constituição Federal, art. 54, incisos I e II;</w:t>
      </w:r>
    </w:p>
    <w:p w14:paraId="40079116" w14:textId="77777777" w:rsidR="002909E6" w:rsidRPr="001315E4" w:rsidRDefault="002909E6" w:rsidP="002909E6">
      <w:pPr>
        <w:spacing w:after="0" w:line="240" w:lineRule="auto"/>
        <w:ind w:left="567"/>
        <w:jc w:val="both"/>
        <w:rPr>
          <w:rFonts w:ascii="Arial" w:eastAsia="Aptos" w:hAnsi="Arial" w:cs="Arial"/>
          <w:kern w:val="2"/>
          <w:sz w:val="20"/>
          <w:szCs w:val="20"/>
        </w:rPr>
      </w:pPr>
    </w:p>
    <w:p w14:paraId="7D55BF6C"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kern w:val="2"/>
          <w:sz w:val="20"/>
          <w:szCs w:val="20"/>
        </w:rPr>
        <w:t>II -</w:t>
      </w:r>
      <w:r w:rsidRPr="001315E4">
        <w:rPr>
          <w:rFonts w:ascii="Arial" w:eastAsia="Aptos" w:hAnsi="Arial" w:cs="Arial"/>
          <w:kern w:val="2"/>
          <w:sz w:val="20"/>
          <w:szCs w:val="20"/>
        </w:rPr>
        <w:tab/>
        <w:t>Com relação às práticas leais:</w:t>
      </w:r>
    </w:p>
    <w:p w14:paraId="5D9D888B" w14:textId="77777777" w:rsidR="002909E6" w:rsidRPr="001315E4" w:rsidRDefault="002909E6" w:rsidP="002909E6">
      <w:pPr>
        <w:spacing w:after="0" w:line="240" w:lineRule="auto"/>
        <w:jc w:val="both"/>
        <w:rPr>
          <w:rFonts w:ascii="Arial" w:eastAsia="Aptos" w:hAnsi="Arial" w:cs="Arial"/>
          <w:kern w:val="2"/>
          <w:sz w:val="20"/>
          <w:szCs w:val="20"/>
        </w:rPr>
      </w:pPr>
    </w:p>
    <w:p w14:paraId="7F8C3580"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a)</w:t>
      </w:r>
      <w:r w:rsidRPr="001315E4">
        <w:rPr>
          <w:rFonts w:ascii="Arial" w:eastAsia="Aptos" w:hAnsi="Arial" w:cs="Arial"/>
          <w:kern w:val="2"/>
          <w:sz w:val="20"/>
          <w:szCs w:val="20"/>
        </w:rPr>
        <w:tab/>
        <w:t>cumpre(m) as leis, regulamentos e políticas anticorrupção, bem como as determinações e regras emanadas por qualquer órgão ou entidade, nacional ou estrangeiro, a que esteja(m) sujeita(s) por obrigação legal ou contratual, que tenham por finalidade coibir ou prevenir práticas corruptas, despesas ilegais relacionadas à atividade política, atos lesivos, infrações ou crimes contra a ordem econômica ou tributária, o sistema financeiro, o mercado de capitais ou a administração pública, nacional ou estrangeira, de “lavagem” ou ocultação de bens, direitos e valores, terrorismo ou financiamento ao terrorismo, previstos na legislação nacional e/ou estrangeira aplicável;</w:t>
      </w:r>
    </w:p>
    <w:p w14:paraId="40ED7D1D" w14:textId="77777777" w:rsidR="002909E6"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b)</w:t>
      </w:r>
      <w:r w:rsidRPr="001315E4">
        <w:rPr>
          <w:rFonts w:ascii="Arial" w:eastAsia="Aptos" w:hAnsi="Arial" w:cs="Arial"/>
          <w:kern w:val="2"/>
          <w:sz w:val="20"/>
          <w:szCs w:val="20"/>
        </w:rPr>
        <w:tab/>
        <w:t>não tem conhecimento de que fornecedores de produto ou serviço essencial para a execução da finalidade prevista neste Instrumento tenham praticado qualquer ato com ela relacionado que infrinja qualquer uma das normas mencionadas na alínea "a" deste inciso;</w:t>
      </w:r>
    </w:p>
    <w:p w14:paraId="71E5A70F" w14:textId="77777777" w:rsidR="002909E6" w:rsidRDefault="002909E6" w:rsidP="002909E6">
      <w:pPr>
        <w:spacing w:after="0" w:line="240" w:lineRule="auto"/>
        <w:ind w:left="567"/>
        <w:jc w:val="both"/>
        <w:rPr>
          <w:rFonts w:ascii="Arial" w:eastAsia="Aptos" w:hAnsi="Arial" w:cs="Arial"/>
          <w:kern w:val="2"/>
          <w:sz w:val="20"/>
          <w:szCs w:val="20"/>
        </w:rPr>
      </w:pPr>
    </w:p>
    <w:p w14:paraId="1246EF60" w14:textId="77777777" w:rsidR="002909E6" w:rsidRPr="00482750" w:rsidRDefault="002909E6" w:rsidP="002909E6">
      <w:pPr>
        <w:spacing w:after="0" w:line="240" w:lineRule="auto"/>
        <w:ind w:left="567"/>
        <w:jc w:val="both"/>
        <w:rPr>
          <w:rFonts w:ascii="Arial" w:eastAsia="Aptos" w:hAnsi="Arial" w:cs="Arial"/>
          <w:color w:val="FF0000"/>
          <w:kern w:val="2"/>
          <w:sz w:val="20"/>
          <w:szCs w:val="20"/>
        </w:rPr>
      </w:pPr>
      <w:r w:rsidRPr="00482750">
        <w:rPr>
          <w:rFonts w:ascii="Arial" w:eastAsia="Aptos" w:hAnsi="Arial" w:cs="Arial"/>
          <w:color w:val="FF0000"/>
          <w:kern w:val="2"/>
          <w:sz w:val="20"/>
          <w:szCs w:val="20"/>
        </w:rPr>
        <w:t xml:space="preserve">As alíneas “c”, “d” e “e” abaixo se aplicam no caso de a </w:t>
      </w:r>
      <w:r>
        <w:rPr>
          <w:rFonts w:ascii="Arial" w:eastAsia="Aptos" w:hAnsi="Arial" w:cs="Arial"/>
          <w:color w:val="FF0000"/>
          <w:kern w:val="2"/>
          <w:sz w:val="20"/>
          <w:szCs w:val="20"/>
        </w:rPr>
        <w:t>convenente</w:t>
      </w:r>
      <w:r w:rsidRPr="00482750">
        <w:rPr>
          <w:rFonts w:ascii="Arial" w:eastAsia="Aptos" w:hAnsi="Arial" w:cs="Arial"/>
          <w:color w:val="FF0000"/>
          <w:kern w:val="2"/>
          <w:sz w:val="20"/>
          <w:szCs w:val="20"/>
        </w:rPr>
        <w:t xml:space="preserve"> exerça ou já tenha exercido atividades fora do país</w:t>
      </w:r>
      <w:r>
        <w:rPr>
          <w:rFonts w:ascii="Arial" w:eastAsia="Aptos" w:hAnsi="Arial" w:cs="Arial"/>
          <w:color w:val="FF0000"/>
          <w:kern w:val="2"/>
          <w:sz w:val="20"/>
          <w:szCs w:val="20"/>
        </w:rPr>
        <w:t xml:space="preserve"> e deverão ser excluídas, caso não utilizadas. </w:t>
      </w:r>
    </w:p>
    <w:p w14:paraId="4659F258" w14:textId="77777777" w:rsidR="002909E6" w:rsidRDefault="002909E6" w:rsidP="002909E6">
      <w:pPr>
        <w:spacing w:after="0" w:line="240" w:lineRule="auto"/>
        <w:ind w:left="567"/>
        <w:jc w:val="both"/>
        <w:rPr>
          <w:rFonts w:ascii="Arial" w:eastAsia="Aptos" w:hAnsi="Arial" w:cs="Arial"/>
          <w:kern w:val="2"/>
          <w:sz w:val="20"/>
          <w:szCs w:val="20"/>
        </w:rPr>
      </w:pPr>
    </w:p>
    <w:p w14:paraId="03B2E3DA" w14:textId="77777777" w:rsidR="002909E6" w:rsidRDefault="002909E6" w:rsidP="002909E6">
      <w:pPr>
        <w:spacing w:after="0" w:line="240" w:lineRule="auto"/>
        <w:ind w:left="567"/>
        <w:jc w:val="both"/>
        <w:rPr>
          <w:rFonts w:ascii="Arial" w:eastAsia="Aptos" w:hAnsi="Arial" w:cs="Arial"/>
          <w:kern w:val="2"/>
          <w:sz w:val="20"/>
          <w:szCs w:val="20"/>
        </w:rPr>
      </w:pPr>
      <w:r w:rsidRPr="0044740F">
        <w:rPr>
          <w:rFonts w:ascii="Arial" w:eastAsia="Aptos" w:hAnsi="Arial" w:cs="Arial"/>
          <w:kern w:val="2"/>
          <w:sz w:val="20"/>
          <w:szCs w:val="20"/>
        </w:rPr>
        <w:t xml:space="preserve">c) nem a entidade </w:t>
      </w:r>
      <w:r>
        <w:rPr>
          <w:rFonts w:ascii="Arial" w:eastAsia="Aptos" w:hAnsi="Arial" w:cs="Arial"/>
          <w:kern w:val="2"/>
          <w:sz w:val="20"/>
          <w:szCs w:val="20"/>
        </w:rPr>
        <w:t>parceira</w:t>
      </w:r>
      <w:r w:rsidRPr="0044740F">
        <w:rPr>
          <w:rFonts w:ascii="Arial" w:eastAsia="Aptos" w:hAnsi="Arial" w:cs="Arial"/>
          <w:kern w:val="2"/>
          <w:sz w:val="20"/>
          <w:szCs w:val="20"/>
        </w:rPr>
        <w:t>, nem suas controladas diretas ou indiretas, ou ainda, qualquer dos respectivos dirigentes ou administradores, empregados, mandatários e representantes são Pessoas Sancionadas;</w:t>
      </w:r>
    </w:p>
    <w:p w14:paraId="00DBD96C" w14:textId="77777777" w:rsidR="002909E6" w:rsidRPr="0044740F" w:rsidRDefault="002909E6" w:rsidP="002909E6">
      <w:pPr>
        <w:spacing w:after="0" w:line="240" w:lineRule="auto"/>
        <w:ind w:left="567"/>
        <w:jc w:val="both"/>
        <w:rPr>
          <w:rFonts w:ascii="Arial" w:eastAsia="Aptos" w:hAnsi="Arial" w:cs="Arial"/>
          <w:kern w:val="2"/>
          <w:sz w:val="20"/>
          <w:szCs w:val="20"/>
        </w:rPr>
      </w:pPr>
      <w:r w:rsidRPr="0044740F">
        <w:rPr>
          <w:rFonts w:ascii="Arial" w:eastAsia="Aptos" w:hAnsi="Arial" w:cs="Arial"/>
          <w:kern w:val="2"/>
          <w:sz w:val="20"/>
          <w:szCs w:val="20"/>
        </w:rPr>
        <w:t xml:space="preserve">d) nem a entidade </w:t>
      </w:r>
      <w:r>
        <w:rPr>
          <w:rFonts w:ascii="Arial" w:eastAsia="Aptos" w:hAnsi="Arial" w:cs="Arial"/>
          <w:kern w:val="2"/>
          <w:sz w:val="20"/>
          <w:szCs w:val="20"/>
        </w:rPr>
        <w:t>parceira</w:t>
      </w:r>
      <w:r w:rsidRPr="0044740F">
        <w:rPr>
          <w:rFonts w:ascii="Arial" w:eastAsia="Aptos" w:hAnsi="Arial" w:cs="Arial"/>
          <w:kern w:val="2"/>
          <w:sz w:val="20"/>
          <w:szCs w:val="20"/>
        </w:rPr>
        <w:t>, nem suas controladas, diretas ou indiretas, estão constituídas, domiciliadas ou localizadas em País Sancionado;</w:t>
      </w:r>
    </w:p>
    <w:p w14:paraId="0D30B2B1" w14:textId="77777777" w:rsidR="002909E6" w:rsidRDefault="002909E6" w:rsidP="002909E6">
      <w:pPr>
        <w:spacing w:after="0" w:line="240" w:lineRule="auto"/>
        <w:ind w:left="567"/>
        <w:jc w:val="both"/>
        <w:rPr>
          <w:rFonts w:ascii="Arial" w:eastAsia="Aptos" w:hAnsi="Arial" w:cs="Arial"/>
          <w:kern w:val="2"/>
          <w:sz w:val="20"/>
          <w:szCs w:val="20"/>
        </w:rPr>
      </w:pPr>
      <w:r w:rsidRPr="0044740F">
        <w:rPr>
          <w:rFonts w:ascii="Arial" w:eastAsia="Aptos" w:hAnsi="Arial" w:cs="Arial"/>
          <w:kern w:val="2"/>
          <w:sz w:val="20"/>
          <w:szCs w:val="20"/>
        </w:rPr>
        <w:t xml:space="preserve">e) nem a entidade </w:t>
      </w:r>
      <w:r>
        <w:rPr>
          <w:rFonts w:ascii="Arial" w:eastAsia="Aptos" w:hAnsi="Arial" w:cs="Arial"/>
          <w:kern w:val="2"/>
          <w:sz w:val="20"/>
          <w:szCs w:val="20"/>
        </w:rPr>
        <w:t>parceira</w:t>
      </w:r>
      <w:r w:rsidRPr="0044740F">
        <w:rPr>
          <w:rFonts w:ascii="Arial" w:eastAsia="Aptos" w:hAnsi="Arial" w:cs="Arial"/>
          <w:kern w:val="2"/>
          <w:sz w:val="20"/>
          <w:szCs w:val="20"/>
        </w:rPr>
        <w:t>, nem suas controladas, diretas ou indiretas, são parte ou pretendem ser parte de quaisquer negociações ou transações com qualquer Pessoa Sancionada ou relacionada a qualquer atividade ou transação bloqueada em País Sancionado;</w:t>
      </w:r>
    </w:p>
    <w:p w14:paraId="2043FB75" w14:textId="77777777" w:rsidR="002909E6" w:rsidRDefault="002909E6" w:rsidP="002909E6">
      <w:pPr>
        <w:spacing w:after="0" w:line="240" w:lineRule="auto"/>
        <w:ind w:left="567"/>
        <w:jc w:val="both"/>
        <w:rPr>
          <w:rFonts w:ascii="Arial" w:eastAsia="Aptos" w:hAnsi="Arial" w:cs="Arial"/>
          <w:kern w:val="2"/>
          <w:sz w:val="20"/>
          <w:szCs w:val="20"/>
        </w:rPr>
      </w:pPr>
    </w:p>
    <w:p w14:paraId="6B127D99" w14:textId="77777777" w:rsidR="002909E6" w:rsidRDefault="002909E6" w:rsidP="002909E6">
      <w:pPr>
        <w:spacing w:after="0" w:line="240" w:lineRule="auto"/>
        <w:ind w:left="567"/>
        <w:jc w:val="both"/>
        <w:rPr>
          <w:rFonts w:ascii="Arial" w:eastAsia="Aptos" w:hAnsi="Arial" w:cs="Arial"/>
          <w:color w:val="FF0000"/>
          <w:kern w:val="2"/>
          <w:sz w:val="20"/>
          <w:szCs w:val="20"/>
        </w:rPr>
      </w:pPr>
      <w:r w:rsidRPr="00482750">
        <w:rPr>
          <w:rFonts w:ascii="Arial" w:eastAsia="Aptos" w:hAnsi="Arial" w:cs="Arial"/>
          <w:color w:val="FF0000"/>
          <w:kern w:val="2"/>
          <w:sz w:val="20"/>
          <w:szCs w:val="20"/>
        </w:rPr>
        <w:t xml:space="preserve">As alíneas “c”, “d” abaixo se aplicam no caso de a entidade parceira </w:t>
      </w:r>
      <w:r>
        <w:rPr>
          <w:rFonts w:ascii="Arial" w:eastAsia="Aptos" w:hAnsi="Arial" w:cs="Arial"/>
          <w:color w:val="FF0000"/>
          <w:kern w:val="2"/>
          <w:sz w:val="20"/>
          <w:szCs w:val="20"/>
        </w:rPr>
        <w:t xml:space="preserve">não </w:t>
      </w:r>
      <w:r w:rsidRPr="00482750">
        <w:rPr>
          <w:rFonts w:ascii="Arial" w:eastAsia="Aptos" w:hAnsi="Arial" w:cs="Arial"/>
          <w:color w:val="FF0000"/>
          <w:kern w:val="2"/>
          <w:sz w:val="20"/>
          <w:szCs w:val="20"/>
        </w:rPr>
        <w:t xml:space="preserve">exerça </w:t>
      </w:r>
      <w:r>
        <w:rPr>
          <w:rFonts w:ascii="Arial" w:eastAsia="Aptos" w:hAnsi="Arial" w:cs="Arial"/>
          <w:color w:val="FF0000"/>
          <w:kern w:val="2"/>
          <w:sz w:val="20"/>
          <w:szCs w:val="20"/>
        </w:rPr>
        <w:t>e</w:t>
      </w:r>
      <w:r w:rsidRPr="00482750">
        <w:rPr>
          <w:rFonts w:ascii="Arial" w:eastAsia="Aptos" w:hAnsi="Arial" w:cs="Arial"/>
          <w:color w:val="FF0000"/>
          <w:kern w:val="2"/>
          <w:sz w:val="20"/>
          <w:szCs w:val="20"/>
        </w:rPr>
        <w:t xml:space="preserve"> </w:t>
      </w:r>
      <w:r>
        <w:rPr>
          <w:rFonts w:ascii="Arial" w:eastAsia="Aptos" w:hAnsi="Arial" w:cs="Arial"/>
          <w:color w:val="FF0000"/>
          <w:kern w:val="2"/>
          <w:sz w:val="20"/>
          <w:szCs w:val="20"/>
        </w:rPr>
        <w:t>nunca</w:t>
      </w:r>
      <w:r w:rsidRPr="00482750">
        <w:rPr>
          <w:rFonts w:ascii="Arial" w:eastAsia="Aptos" w:hAnsi="Arial" w:cs="Arial"/>
          <w:color w:val="FF0000"/>
          <w:kern w:val="2"/>
          <w:sz w:val="20"/>
          <w:szCs w:val="20"/>
        </w:rPr>
        <w:t xml:space="preserve"> tenha exercido atividades fora do país</w:t>
      </w:r>
      <w:r>
        <w:rPr>
          <w:rFonts w:ascii="Arial" w:eastAsia="Aptos" w:hAnsi="Arial" w:cs="Arial"/>
          <w:color w:val="FF0000"/>
          <w:kern w:val="2"/>
          <w:sz w:val="20"/>
          <w:szCs w:val="20"/>
        </w:rPr>
        <w:t xml:space="preserve"> e deverão ser excluídas, caso não utilizadas e ser efetuada o devido ajuste na numeração.</w:t>
      </w:r>
    </w:p>
    <w:p w14:paraId="3F6940B8" w14:textId="77777777" w:rsidR="002909E6" w:rsidRPr="00482750" w:rsidRDefault="002909E6" w:rsidP="002909E6">
      <w:pPr>
        <w:spacing w:after="0" w:line="240" w:lineRule="auto"/>
        <w:ind w:left="567"/>
        <w:jc w:val="both"/>
        <w:rPr>
          <w:rFonts w:ascii="Arial" w:eastAsia="Aptos" w:hAnsi="Arial" w:cs="Arial"/>
          <w:color w:val="FF0000"/>
          <w:kern w:val="2"/>
          <w:sz w:val="20"/>
          <w:szCs w:val="20"/>
        </w:rPr>
      </w:pPr>
    </w:p>
    <w:p w14:paraId="43E4A4E4" w14:textId="77777777" w:rsidR="002909E6" w:rsidRPr="00526887" w:rsidRDefault="002909E6" w:rsidP="002909E6">
      <w:pPr>
        <w:spacing w:after="0" w:line="240" w:lineRule="auto"/>
        <w:ind w:left="567"/>
        <w:jc w:val="both"/>
        <w:rPr>
          <w:rFonts w:ascii="Arial" w:eastAsia="Aptos" w:hAnsi="Arial" w:cs="Arial"/>
          <w:kern w:val="2"/>
          <w:sz w:val="20"/>
          <w:szCs w:val="20"/>
        </w:rPr>
      </w:pPr>
      <w:r w:rsidRPr="00526887">
        <w:rPr>
          <w:rFonts w:ascii="Arial" w:eastAsia="Aptos" w:hAnsi="Arial" w:cs="Arial"/>
          <w:kern w:val="2"/>
          <w:sz w:val="20"/>
          <w:szCs w:val="20"/>
        </w:rPr>
        <w:t>c)</w:t>
      </w:r>
      <w:r w:rsidRPr="00526887">
        <w:rPr>
          <w:rFonts w:ascii="Arial" w:eastAsia="Aptos" w:hAnsi="Arial" w:cs="Arial"/>
          <w:kern w:val="2"/>
          <w:sz w:val="20"/>
          <w:szCs w:val="20"/>
        </w:rPr>
        <w:tab/>
      </w:r>
      <w:r w:rsidRPr="00482750">
        <w:rPr>
          <w:rFonts w:ascii="Arial" w:hAnsi="Arial" w:cs="Arial"/>
          <w:kern w:val="2"/>
          <w:sz w:val="20"/>
          <w:szCs w:val="20"/>
        </w:rPr>
        <w:t xml:space="preserve">nem a </w:t>
      </w:r>
      <w:r>
        <w:rPr>
          <w:rFonts w:ascii="Arial" w:eastAsia="Aptos" w:hAnsi="Arial" w:cs="Arial"/>
          <w:b/>
          <w:bCs/>
          <w:kern w:val="2"/>
          <w:sz w:val="20"/>
          <w:szCs w:val="20"/>
        </w:rPr>
        <w:t>CONVENENTE</w:t>
      </w:r>
      <w:r w:rsidRPr="00482750">
        <w:rPr>
          <w:rFonts w:ascii="Arial" w:hAnsi="Arial" w:cs="Arial"/>
          <w:kern w:val="2"/>
          <w:sz w:val="20"/>
          <w:szCs w:val="20"/>
        </w:rPr>
        <w:t xml:space="preserve">, nem suas controladas diretas ou indiretas exercem ou exerceram qualquer atividade em outro país ou território que não a República Federativa do Brasil, e tampouco têm conhecimento da aplicabilidade a si e a suas controladas de outra jurisdição que não a </w:t>
      </w:r>
      <w:r w:rsidRPr="00482750">
        <w:rPr>
          <w:rFonts w:ascii="Arial" w:eastAsia="Aptos" w:hAnsi="Arial" w:cs="Arial"/>
          <w:kern w:val="2"/>
          <w:sz w:val="20"/>
          <w:szCs w:val="20"/>
        </w:rPr>
        <w:t>brasileira;</w:t>
      </w:r>
    </w:p>
    <w:p w14:paraId="359694B2" w14:textId="77777777" w:rsidR="002909E6" w:rsidRPr="00526887" w:rsidRDefault="002909E6" w:rsidP="002909E6">
      <w:pPr>
        <w:spacing w:after="0" w:line="240" w:lineRule="auto"/>
        <w:ind w:left="567"/>
        <w:jc w:val="both"/>
        <w:rPr>
          <w:rFonts w:ascii="Arial" w:eastAsia="Aptos" w:hAnsi="Arial" w:cs="Arial"/>
          <w:kern w:val="2"/>
          <w:sz w:val="20"/>
          <w:szCs w:val="20"/>
        </w:rPr>
      </w:pPr>
      <w:r w:rsidRPr="00526887">
        <w:rPr>
          <w:rFonts w:ascii="Arial" w:eastAsia="Aptos" w:hAnsi="Arial" w:cs="Arial"/>
          <w:kern w:val="2"/>
          <w:sz w:val="20"/>
          <w:szCs w:val="20"/>
        </w:rPr>
        <w:t>d)</w:t>
      </w:r>
      <w:r w:rsidRPr="00526887">
        <w:rPr>
          <w:rFonts w:ascii="Arial" w:eastAsia="Aptos" w:hAnsi="Arial" w:cs="Arial"/>
          <w:kern w:val="2"/>
          <w:sz w:val="20"/>
          <w:szCs w:val="20"/>
        </w:rPr>
        <w:tab/>
      </w:r>
      <w:r w:rsidRPr="00482750">
        <w:rPr>
          <w:rFonts w:ascii="Arial" w:eastAsia="Aptos" w:hAnsi="Arial" w:cs="Arial"/>
          <w:kern w:val="2"/>
          <w:sz w:val="20"/>
          <w:szCs w:val="20"/>
        </w:rPr>
        <w:t xml:space="preserve">nem a </w:t>
      </w:r>
      <w:r>
        <w:rPr>
          <w:rFonts w:ascii="Arial" w:eastAsia="Aptos" w:hAnsi="Arial" w:cs="Arial"/>
          <w:b/>
          <w:bCs/>
          <w:kern w:val="2"/>
          <w:sz w:val="20"/>
          <w:szCs w:val="20"/>
        </w:rPr>
        <w:t>CONVENENTE</w:t>
      </w:r>
      <w:r w:rsidRPr="00526887">
        <w:rPr>
          <w:rFonts w:ascii="Arial" w:eastAsia="Aptos" w:hAnsi="Arial" w:cs="Arial"/>
          <w:kern w:val="2"/>
          <w:sz w:val="20"/>
          <w:szCs w:val="20"/>
        </w:rPr>
        <w:t xml:space="preserve">, nem suas controladas diretas ou indiretas, ou ainda, qualquer dos respectivos dirigentes ou administradores, empregados, mandatários e </w:t>
      </w:r>
      <w:r w:rsidRPr="00526887">
        <w:rPr>
          <w:rFonts w:ascii="Arial" w:eastAsia="Aptos" w:hAnsi="Arial" w:cs="Arial"/>
          <w:kern w:val="2"/>
          <w:sz w:val="20"/>
          <w:szCs w:val="20"/>
        </w:rPr>
        <w:lastRenderedPageBreak/>
        <w:t>representantes estão atualmente sujeitos a</w:t>
      </w:r>
      <w:r w:rsidRPr="00526887">
        <w:rPr>
          <w:rFonts w:ascii="Arial" w:hAnsi="Arial" w:cs="Arial"/>
          <w:kern w:val="2"/>
          <w:sz w:val="20"/>
          <w:szCs w:val="20"/>
        </w:rPr>
        <w:t xml:space="preserve"> qualquer embargo administrado ou executado pelo Estado brasileiro</w:t>
      </w:r>
      <w:r w:rsidRPr="00526887">
        <w:rPr>
          <w:rFonts w:ascii="Arial" w:eastAsia="Aptos" w:hAnsi="Arial" w:cs="Arial"/>
          <w:kern w:val="2"/>
          <w:sz w:val="20"/>
          <w:szCs w:val="20"/>
        </w:rPr>
        <w:t>;</w:t>
      </w:r>
    </w:p>
    <w:p w14:paraId="6CD350A5" w14:textId="77777777" w:rsidR="002909E6" w:rsidRPr="001315E4" w:rsidRDefault="002909E6" w:rsidP="002909E6">
      <w:pPr>
        <w:spacing w:after="0" w:line="240" w:lineRule="auto"/>
        <w:jc w:val="both"/>
        <w:rPr>
          <w:rFonts w:ascii="Arial" w:eastAsia="Aptos" w:hAnsi="Arial" w:cs="Arial"/>
          <w:kern w:val="2"/>
          <w:sz w:val="20"/>
          <w:szCs w:val="20"/>
        </w:rPr>
      </w:pPr>
    </w:p>
    <w:p w14:paraId="01C9BDEF"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f)</w:t>
      </w:r>
      <w:r w:rsidRPr="001315E4">
        <w:rPr>
          <w:rFonts w:ascii="Arial" w:eastAsia="Aptos" w:hAnsi="Arial" w:cs="Arial"/>
          <w:kern w:val="2"/>
          <w:sz w:val="20"/>
          <w:szCs w:val="20"/>
        </w:rPr>
        <w:tab/>
        <w:t>não te(ê)m conhecimento de quaisquer fatos que não tenham sido expressamente por ela declarados e que, se conhecidos, poderiam afetar adversamente a decisão de concessão do apoio financeiro;</w:t>
      </w:r>
    </w:p>
    <w:p w14:paraId="33883432"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g)</w:t>
      </w:r>
      <w:r w:rsidRPr="001315E4">
        <w:rPr>
          <w:rFonts w:ascii="Arial" w:eastAsia="Aptos" w:hAnsi="Arial" w:cs="Arial"/>
          <w:kern w:val="2"/>
          <w:sz w:val="20"/>
          <w:szCs w:val="20"/>
        </w:rPr>
        <w:tab/>
        <w:t>não oferece, promete, dá, autoriza, solicita ou aceita, bem como não oferecerá, prometerá, dará, autorizará, solicitará ou aceitará, direta ou indiretamente, qualquer vantagem indevida, pecuniária ou de qualquer natureza, relacionada de qualquer forma com a finalidade deste Instrumento, assim como não pratica e não praticará atos lesivos, infrações ou crimes contra as ordens econômica ou tributária, o sistema financeiro, o mercado de capitais ou a administração pública, nacional ou estrangeira, de “lavagem” ou ocultação de bens, direitos e valores, terrorismo ou financiamento ao terrorismo, previstos na legislação nacional e/ou estrangeira aplicável;</w:t>
      </w:r>
    </w:p>
    <w:p w14:paraId="0B4728C1"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h)</w:t>
      </w:r>
      <w:r w:rsidRPr="001315E4">
        <w:rPr>
          <w:rFonts w:ascii="Arial" w:eastAsia="Aptos" w:hAnsi="Arial" w:cs="Arial"/>
          <w:kern w:val="2"/>
          <w:sz w:val="20"/>
          <w:szCs w:val="20"/>
        </w:rPr>
        <w:tab/>
        <w:t xml:space="preserve">não </w:t>
      </w:r>
      <w:proofErr w:type="gramStart"/>
      <w:r w:rsidRPr="001315E4">
        <w:rPr>
          <w:rFonts w:ascii="Arial" w:eastAsia="Aptos" w:hAnsi="Arial" w:cs="Arial"/>
          <w:kern w:val="2"/>
          <w:sz w:val="20"/>
          <w:szCs w:val="20"/>
        </w:rPr>
        <w:t>pratica</w:t>
      </w:r>
      <w:proofErr w:type="gramEnd"/>
      <w:r w:rsidRPr="001315E4">
        <w:rPr>
          <w:rFonts w:ascii="Arial" w:eastAsia="Aptos" w:hAnsi="Arial" w:cs="Arial"/>
          <w:kern w:val="2"/>
          <w:sz w:val="20"/>
          <w:szCs w:val="20"/>
        </w:rPr>
        <w:t xml:space="preserve"> atos que importem em discriminação de raça, etnia ou gênero, exploração irregular, ilegal ou criminosa do trabalho infantil, prática relacionada ao trabalho em condições análogas à escravidão, ou que caracterizem assédio moral ou sexual, violência contra a mulher ou que importem em crime contra o meio ambiente e não praticará referidos atos durante a vigência deste Instrumento;</w:t>
      </w:r>
    </w:p>
    <w:p w14:paraId="43F31C46" w14:textId="77777777" w:rsidR="002909E6"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 xml:space="preserve">i) </w:t>
      </w:r>
      <w:r w:rsidRPr="001315E4">
        <w:rPr>
          <w:rFonts w:ascii="Arial" w:eastAsia="Aptos" w:hAnsi="Arial" w:cs="Arial"/>
          <w:kern w:val="2"/>
          <w:sz w:val="20"/>
          <w:szCs w:val="20"/>
        </w:rPr>
        <w:tab/>
        <w:t>toma e tomará, durante a vigência deste Instrumento, todas as medidas ao seu alcance para impedir que seus administradores / dirigentes ou de suas controladas; seus empregados, mandatários ou representantes; bem como fornecedores, de produto ou serviço essencial para a execução da finalidade prevista neste Instrumento, pratiquem os atos descritos nas alíneas “g” e “h” supra;</w:t>
      </w:r>
    </w:p>
    <w:p w14:paraId="6090910E" w14:textId="77777777" w:rsidR="002909E6" w:rsidRPr="001315E4" w:rsidRDefault="002909E6" w:rsidP="002909E6">
      <w:pPr>
        <w:spacing w:after="0" w:line="240" w:lineRule="auto"/>
        <w:ind w:left="567"/>
        <w:jc w:val="both"/>
        <w:rPr>
          <w:rFonts w:ascii="Arial" w:eastAsia="Aptos" w:hAnsi="Arial" w:cs="Arial"/>
          <w:kern w:val="2"/>
          <w:sz w:val="20"/>
          <w:szCs w:val="20"/>
        </w:rPr>
      </w:pPr>
    </w:p>
    <w:p w14:paraId="2519A7F2"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kern w:val="2"/>
          <w:sz w:val="20"/>
          <w:szCs w:val="20"/>
        </w:rPr>
        <w:t>III -</w:t>
      </w:r>
      <w:r w:rsidRPr="001315E4">
        <w:rPr>
          <w:rFonts w:ascii="Arial" w:eastAsia="Aptos" w:hAnsi="Arial" w:cs="Arial"/>
          <w:kern w:val="2"/>
          <w:sz w:val="20"/>
          <w:szCs w:val="20"/>
        </w:rPr>
        <w:tab/>
        <w:t>Com relação aos aspectos socioambientais:</w:t>
      </w:r>
    </w:p>
    <w:p w14:paraId="644CAAEE" w14:textId="77777777" w:rsidR="002909E6" w:rsidRPr="001315E4" w:rsidRDefault="002909E6" w:rsidP="002909E6">
      <w:pPr>
        <w:spacing w:after="0" w:line="240" w:lineRule="auto"/>
        <w:jc w:val="both"/>
        <w:rPr>
          <w:rFonts w:ascii="Arial" w:eastAsia="Aptos" w:hAnsi="Arial" w:cs="Arial"/>
          <w:kern w:val="2"/>
          <w:sz w:val="20"/>
          <w:szCs w:val="20"/>
        </w:rPr>
      </w:pPr>
    </w:p>
    <w:p w14:paraId="6C465941"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a)</w:t>
      </w:r>
      <w:r w:rsidRPr="001315E4">
        <w:rPr>
          <w:rFonts w:ascii="Arial" w:eastAsia="Aptos" w:hAnsi="Arial" w:cs="Arial"/>
          <w:kern w:val="2"/>
          <w:sz w:val="20"/>
          <w:szCs w:val="20"/>
        </w:rPr>
        <w:tab/>
        <w:t>cumpre o disposto na legislação referente à Política Nacional do Meio Ambiente e adota medidas e ações destinadas a evitar ou corrigir danos ou violações ao meio ambiente, segurança e medicina do trabalho que possam vir a ser causados em decorrência da finalidade prevista neste Instrumento;</w:t>
      </w:r>
    </w:p>
    <w:p w14:paraId="61DB08EC"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b)</w:t>
      </w:r>
      <w:r w:rsidRPr="001315E4">
        <w:rPr>
          <w:rFonts w:ascii="Arial" w:eastAsia="Aptos" w:hAnsi="Arial" w:cs="Arial"/>
          <w:kern w:val="2"/>
          <w:sz w:val="20"/>
          <w:szCs w:val="20"/>
        </w:rPr>
        <w:tab/>
        <w:t xml:space="preserve">está regular perante os órgãos do meio ambiente, permanecendo válidas todas as licenças, autorizações, outorgas e afins apresentadas à </w:t>
      </w:r>
      <w:r w:rsidRPr="00D81ECE">
        <w:rPr>
          <w:rFonts w:ascii="Arial" w:eastAsia="Aptos" w:hAnsi="Arial" w:cs="Arial"/>
          <w:b/>
          <w:bCs/>
          <w:kern w:val="2"/>
          <w:sz w:val="20"/>
          <w:szCs w:val="20"/>
        </w:rPr>
        <w:t>FUNDAÇÃO BB</w:t>
      </w:r>
      <w:r w:rsidRPr="001315E4">
        <w:rPr>
          <w:rFonts w:ascii="Arial" w:eastAsia="Aptos" w:hAnsi="Arial" w:cs="Arial"/>
          <w:kern w:val="2"/>
          <w:sz w:val="20"/>
          <w:szCs w:val="20"/>
        </w:rPr>
        <w:t>, atualmente necessárias para a execução da finalidade prevista neste instrumento;</w:t>
      </w:r>
    </w:p>
    <w:p w14:paraId="2AF23EBF"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c)</w:t>
      </w:r>
      <w:r w:rsidRPr="001315E4">
        <w:rPr>
          <w:rFonts w:ascii="Arial" w:eastAsia="Aptos" w:hAnsi="Arial" w:cs="Arial"/>
          <w:kern w:val="2"/>
          <w:sz w:val="20"/>
          <w:szCs w:val="20"/>
        </w:rPr>
        <w:tab/>
        <w:t>observa a legislação aplicável às pessoas com deficiência na execução da finalidade prevista neste Instrumento, em especial as exigências previstas na Lei n° 13.146/2015 (Estatuto da Pessoa com Deficiência);</w:t>
      </w:r>
    </w:p>
    <w:p w14:paraId="2A5DE647"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d)</w:t>
      </w:r>
      <w:r w:rsidRPr="001315E4">
        <w:rPr>
          <w:rFonts w:ascii="Arial" w:eastAsia="Aptos" w:hAnsi="Arial" w:cs="Arial"/>
          <w:kern w:val="2"/>
          <w:sz w:val="20"/>
          <w:szCs w:val="20"/>
        </w:rPr>
        <w:tab/>
        <w:t xml:space="preserve">observa os seguintes acordos internacionais ratificados pelo Brasil: I) Convenção sobre a Proibição do Desenvolvimento, Produção e Estocagem de Armas Bacteriológicas (Biológicas) e à Base de Toxinas e sua Destruição, promulgada pelo Decreto nº 77.374/1976; II) Convenção de Viena para a Proteção da Camada de Ozônio e do Protocolo de Montreal sobre Substâncias que Destroem a Camada de Ozônio, promulgada pelo Decreto nº 99.280/1990; III) Convenção de Basiléia sobre o Controle de Movimentos Transfronteiriços de Resíduos Perigosos e seu Depósito, promulgada pelo Decreto nº 875/1993; IV) Tratado sobre a Não-Proliferação de Armas Nucleares, promulgado pelo Decreto nº 2.864/1998; V) Convenção Internacional sobre a Proibição do Desenvolvimento, Produção, Estocagem e Uso de Armas Químicas e sobre a Destruição das Armas Químicas Existentes no Mundo, promulgada pelo Decreto nº 2.977/1999; VI) Convenção sobre a Proibição do Uso, Armazenamento, Produção e Transferência de Minas Antipessoal e sobre sua Destruição, promulgada pelo Decreto nº 3.128/1999; VII) Convenção sobre Comércio Internacional das Espécies da Flora e Fauna Selvagens em Perigo de Extinção – CITES, nos termos do Decreto nº 3.607/2000; VIII) Convenção de Estocolmo sobre Poluentes Orgânicos Persistentes; e IX) Convenção de </w:t>
      </w:r>
      <w:proofErr w:type="spellStart"/>
      <w:r w:rsidRPr="001315E4">
        <w:rPr>
          <w:rFonts w:ascii="Arial" w:eastAsia="Aptos" w:hAnsi="Arial" w:cs="Arial"/>
          <w:kern w:val="2"/>
          <w:sz w:val="20"/>
          <w:szCs w:val="20"/>
        </w:rPr>
        <w:t>Minamata</w:t>
      </w:r>
      <w:proofErr w:type="spellEnd"/>
      <w:r w:rsidRPr="001315E4">
        <w:rPr>
          <w:rFonts w:ascii="Arial" w:eastAsia="Aptos" w:hAnsi="Arial" w:cs="Arial"/>
          <w:kern w:val="2"/>
          <w:sz w:val="20"/>
          <w:szCs w:val="20"/>
        </w:rPr>
        <w:t xml:space="preserve"> sobre Mercúrio, promulgada pelo Decreto nº 9.470/2018;</w:t>
      </w:r>
    </w:p>
    <w:p w14:paraId="6F57F0CE"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e)</w:t>
      </w:r>
      <w:r w:rsidRPr="001315E4">
        <w:rPr>
          <w:rFonts w:ascii="Arial" w:eastAsia="Aptos" w:hAnsi="Arial" w:cs="Arial"/>
          <w:kern w:val="2"/>
          <w:sz w:val="20"/>
          <w:szCs w:val="20"/>
        </w:rPr>
        <w:tab/>
        <w:t>não tem conhecimento de qualquer fato ou evento, incluindo a emissão de decisão administrativa ou judicial, que comprometa a regularidade ambiental do projeto financiado;</w:t>
      </w:r>
    </w:p>
    <w:p w14:paraId="1BBE05D3" w14:textId="77777777" w:rsidR="002909E6" w:rsidRPr="001315E4" w:rsidRDefault="002909E6" w:rsidP="002909E6">
      <w:pPr>
        <w:spacing w:after="0" w:line="240" w:lineRule="auto"/>
        <w:ind w:left="567"/>
        <w:jc w:val="both"/>
        <w:rPr>
          <w:rFonts w:ascii="Arial" w:eastAsia="Aptos" w:hAnsi="Arial" w:cs="Arial"/>
          <w:kern w:val="2"/>
          <w:sz w:val="20"/>
          <w:szCs w:val="20"/>
        </w:rPr>
      </w:pPr>
    </w:p>
    <w:p w14:paraId="63F23436"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kern w:val="2"/>
          <w:sz w:val="20"/>
          <w:szCs w:val="20"/>
        </w:rPr>
        <w:t>IV -</w:t>
      </w:r>
      <w:r w:rsidRPr="001315E4">
        <w:rPr>
          <w:rFonts w:ascii="Arial" w:eastAsia="Aptos" w:hAnsi="Arial" w:cs="Arial"/>
          <w:kern w:val="2"/>
          <w:sz w:val="20"/>
          <w:szCs w:val="20"/>
        </w:rPr>
        <w:tab/>
        <w:t>Com relação aos aspectos fiscais:</w:t>
      </w:r>
    </w:p>
    <w:p w14:paraId="5DC9DD2C" w14:textId="77777777" w:rsidR="002909E6" w:rsidRPr="001315E4" w:rsidRDefault="002909E6" w:rsidP="002909E6">
      <w:pPr>
        <w:spacing w:after="0" w:line="240" w:lineRule="auto"/>
        <w:jc w:val="both"/>
        <w:rPr>
          <w:rFonts w:ascii="Arial" w:eastAsia="Aptos" w:hAnsi="Arial" w:cs="Arial"/>
          <w:kern w:val="2"/>
          <w:sz w:val="20"/>
          <w:szCs w:val="20"/>
        </w:rPr>
      </w:pPr>
    </w:p>
    <w:p w14:paraId="2436CDDB"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lastRenderedPageBreak/>
        <w:t>a)</w:t>
      </w:r>
      <w:r w:rsidRPr="001315E4">
        <w:rPr>
          <w:rFonts w:ascii="Arial" w:eastAsia="Aptos" w:hAnsi="Arial" w:cs="Arial"/>
          <w:kern w:val="2"/>
          <w:sz w:val="20"/>
          <w:szCs w:val="20"/>
        </w:rPr>
        <w:tab/>
        <w:t>está regular com as obrigações de natureza tributária, inclusive contribuições sociais, trabalhista e previdenciária;</w:t>
      </w:r>
    </w:p>
    <w:p w14:paraId="65842179" w14:textId="77777777" w:rsidR="002909E6" w:rsidRPr="001315E4" w:rsidRDefault="002909E6" w:rsidP="002909E6">
      <w:pPr>
        <w:spacing w:after="0" w:line="240" w:lineRule="auto"/>
        <w:ind w:left="567"/>
        <w:jc w:val="both"/>
        <w:rPr>
          <w:rFonts w:ascii="Arial" w:eastAsia="Aptos" w:hAnsi="Arial" w:cs="Arial"/>
          <w:kern w:val="2"/>
          <w:sz w:val="20"/>
          <w:szCs w:val="20"/>
        </w:rPr>
      </w:pPr>
    </w:p>
    <w:p w14:paraId="190513C6"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kern w:val="2"/>
          <w:sz w:val="20"/>
          <w:szCs w:val="20"/>
        </w:rPr>
        <w:t>V -</w:t>
      </w:r>
      <w:r w:rsidRPr="001315E4">
        <w:rPr>
          <w:rFonts w:ascii="Arial" w:eastAsia="Aptos" w:hAnsi="Arial" w:cs="Arial"/>
          <w:kern w:val="2"/>
          <w:sz w:val="20"/>
          <w:szCs w:val="20"/>
        </w:rPr>
        <w:tab/>
        <w:t>Em relação aos demais impedimentos legais para formalizar este Instrumento:</w:t>
      </w:r>
    </w:p>
    <w:p w14:paraId="72D44D39" w14:textId="77777777" w:rsidR="002909E6" w:rsidRPr="001315E4" w:rsidRDefault="002909E6" w:rsidP="002909E6">
      <w:pPr>
        <w:spacing w:after="0" w:line="240" w:lineRule="auto"/>
        <w:jc w:val="both"/>
        <w:rPr>
          <w:rFonts w:ascii="Arial" w:eastAsia="Aptos" w:hAnsi="Arial" w:cs="Arial"/>
          <w:kern w:val="2"/>
          <w:sz w:val="20"/>
          <w:szCs w:val="20"/>
        </w:rPr>
      </w:pPr>
    </w:p>
    <w:p w14:paraId="55A369AF"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a)</w:t>
      </w:r>
      <w:r w:rsidRPr="001315E4">
        <w:rPr>
          <w:rFonts w:ascii="Arial" w:eastAsia="Aptos" w:hAnsi="Arial" w:cs="Arial"/>
          <w:kern w:val="2"/>
          <w:sz w:val="20"/>
          <w:szCs w:val="20"/>
        </w:rPr>
        <w:tab/>
        <w:t>inexiste, na data de formalização do presente instrumento, inadimplemento com a União, seus órgãos e entidades das Administrações direta e indireta, ressalvados os apontamentos cujo tratamento foi especificado, não abrangendo essa declaração as obrigações cuja comprovação de adimplemento deva ser feita por intermédio de certidão, em razão da legislação vigente;</w:t>
      </w:r>
    </w:p>
    <w:p w14:paraId="791A40A7" w14:textId="77777777" w:rsidR="002909E6" w:rsidRPr="001315E4"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b)</w:t>
      </w:r>
      <w:r w:rsidRPr="001315E4">
        <w:rPr>
          <w:rFonts w:ascii="Arial" w:eastAsia="Aptos" w:hAnsi="Arial" w:cs="Arial"/>
          <w:kern w:val="2"/>
          <w:sz w:val="20"/>
          <w:szCs w:val="20"/>
        </w:rPr>
        <w:tab/>
        <w:t xml:space="preserve">inexistem, na data de formalização do presente instrumento, contra 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e seus dirigentes, decisão administrativa final sancionadora, exarada por autoridade ou órgão competente, em razão da prática de atos que importem em discriminação de raça, etnia ou de gênero, exploração irregular, ilegal ou criminosa do trabalho infantil ou prática relacionada ao trabalho em condições análogas à escravidão, e/ou sentença condenatória transitada em julgado, proferida em decorrência dos referidos atos, ou ainda, de outros que caracterizem assédio moral ou sexual, violência contra a mulher ou que importem em crime contra o meio ambiente;</w:t>
      </w:r>
    </w:p>
    <w:p w14:paraId="7F2F3DF3" w14:textId="77777777" w:rsidR="002909E6" w:rsidRDefault="002909E6" w:rsidP="002909E6">
      <w:pPr>
        <w:spacing w:after="0" w:line="240" w:lineRule="auto"/>
        <w:ind w:left="567"/>
        <w:jc w:val="both"/>
        <w:rPr>
          <w:rFonts w:ascii="Arial" w:eastAsia="Aptos" w:hAnsi="Arial" w:cs="Arial"/>
          <w:kern w:val="2"/>
          <w:sz w:val="20"/>
          <w:szCs w:val="20"/>
        </w:rPr>
      </w:pPr>
      <w:r w:rsidRPr="001315E4">
        <w:rPr>
          <w:rFonts w:ascii="Arial" w:eastAsia="Aptos" w:hAnsi="Arial" w:cs="Arial"/>
          <w:kern w:val="2"/>
          <w:sz w:val="20"/>
          <w:szCs w:val="20"/>
        </w:rPr>
        <w:t>c)</w:t>
      </w:r>
      <w:r w:rsidRPr="001315E4">
        <w:rPr>
          <w:rFonts w:ascii="Arial" w:eastAsia="Aptos" w:hAnsi="Arial" w:cs="Arial"/>
          <w:kern w:val="2"/>
          <w:sz w:val="20"/>
          <w:szCs w:val="20"/>
        </w:rPr>
        <w:tab/>
        <w:t xml:space="preserve">inexiste, na data de formalização do presente Instrumento, contra 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e seus dirigentes, decisão condenatória administrativa ou judicial, apta a produzir efeitos, que importe em proibição de contratar com instituições financeiras oficiais ou com a Administração Pública, ou de receber incentivos, subsídios, subvenções, doações ou empréstimos de órgãos ou entidades públicas e de instituições financeiras públicas ou controladas pelo poder público, em razão da prática de atos ilícitos definidos em lei;</w:t>
      </w:r>
    </w:p>
    <w:p w14:paraId="52689A13" w14:textId="77777777" w:rsidR="002909E6" w:rsidRPr="001315E4" w:rsidRDefault="002909E6" w:rsidP="002909E6">
      <w:pPr>
        <w:spacing w:after="0" w:line="240" w:lineRule="auto"/>
        <w:ind w:left="567"/>
        <w:jc w:val="both"/>
        <w:rPr>
          <w:rFonts w:ascii="Arial" w:eastAsia="Aptos" w:hAnsi="Arial" w:cs="Arial"/>
          <w:kern w:val="2"/>
          <w:sz w:val="20"/>
          <w:szCs w:val="20"/>
        </w:rPr>
      </w:pPr>
    </w:p>
    <w:p w14:paraId="11EB9C0E"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b/>
          <w:kern w:val="2"/>
          <w:sz w:val="20"/>
          <w:szCs w:val="20"/>
          <w:u w:val="single"/>
        </w:rPr>
        <w:t>PARÁGRAFO PRIMEIRO</w:t>
      </w:r>
      <w:r>
        <w:rPr>
          <w:rFonts w:ascii="Arial" w:eastAsia="Aptos" w:hAnsi="Arial" w:cs="Arial"/>
          <w:b/>
          <w:kern w:val="2"/>
          <w:sz w:val="20"/>
          <w:szCs w:val="20"/>
          <w:u w:val="single"/>
        </w:rPr>
        <w:t xml:space="preserve">: </w:t>
      </w:r>
      <w:r w:rsidRPr="001315E4">
        <w:rPr>
          <w:rFonts w:ascii="Arial" w:eastAsia="Aptos" w:hAnsi="Arial" w:cs="Arial"/>
          <w:kern w:val="2"/>
          <w:sz w:val="20"/>
          <w:szCs w:val="20"/>
        </w:rPr>
        <w:t xml:space="preserve">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deverá comunicar à </w:t>
      </w:r>
      <w:r w:rsidRPr="00D81ECE">
        <w:rPr>
          <w:rFonts w:ascii="Arial" w:eastAsia="Aptos" w:hAnsi="Arial" w:cs="Arial"/>
          <w:b/>
          <w:bCs/>
          <w:kern w:val="2"/>
          <w:sz w:val="20"/>
          <w:szCs w:val="20"/>
        </w:rPr>
        <w:t>FUNDAÇÃO BB</w:t>
      </w:r>
      <w:r w:rsidRPr="001315E4">
        <w:rPr>
          <w:rFonts w:ascii="Arial" w:eastAsia="Aptos" w:hAnsi="Arial" w:cs="Arial"/>
          <w:kern w:val="2"/>
          <w:sz w:val="20"/>
          <w:szCs w:val="20"/>
        </w:rPr>
        <w:t xml:space="preserve"> qualquer alteração relevante de fato que faça com que as declarações prestadas deixem de ser verdadeiras, consistentes, corretas ou suficientes, até a final liquidação de todas as obrigações decorrentes deste instrumento. Em ocorrendo esta comunicação, 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obriga-se a fornecer à </w:t>
      </w:r>
      <w:r w:rsidRPr="00D81ECE">
        <w:rPr>
          <w:rFonts w:ascii="Arial" w:eastAsia="Aptos" w:hAnsi="Arial" w:cs="Arial"/>
          <w:b/>
          <w:bCs/>
          <w:kern w:val="2"/>
          <w:sz w:val="20"/>
          <w:szCs w:val="20"/>
        </w:rPr>
        <w:t>FUNDAÇÃO BB</w:t>
      </w:r>
      <w:r w:rsidRPr="001315E4">
        <w:rPr>
          <w:rFonts w:ascii="Arial" w:eastAsia="Aptos" w:hAnsi="Arial" w:cs="Arial"/>
          <w:kern w:val="2"/>
          <w:sz w:val="20"/>
          <w:szCs w:val="20"/>
        </w:rPr>
        <w:t xml:space="preserve">, quando solicitados e no prazo por ele assinalado, as informações e os documentos necessários para a compreensão da situação fática e das medidas adotadas pela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Caso a </w:t>
      </w:r>
      <w:r w:rsidRPr="00D81ECE">
        <w:rPr>
          <w:rFonts w:ascii="Arial" w:eastAsia="Aptos" w:hAnsi="Arial" w:cs="Arial"/>
          <w:b/>
          <w:bCs/>
          <w:kern w:val="2"/>
          <w:sz w:val="20"/>
          <w:szCs w:val="20"/>
        </w:rPr>
        <w:t>FUNDAÇÃO BB</w:t>
      </w:r>
      <w:r w:rsidRPr="001315E4">
        <w:rPr>
          <w:rFonts w:ascii="Arial" w:eastAsia="Aptos" w:hAnsi="Arial" w:cs="Arial"/>
          <w:kern w:val="2"/>
          <w:sz w:val="20"/>
          <w:szCs w:val="20"/>
        </w:rPr>
        <w:t xml:space="preserve"> não receba qualquer comunicado da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neste sentido, as declarações prestadas pela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serão consideradas válidas e reiteradas durante toda a vigência do presente instrumento.</w:t>
      </w:r>
    </w:p>
    <w:p w14:paraId="16CE6DB3" w14:textId="77777777" w:rsidR="002909E6" w:rsidRPr="001315E4" w:rsidRDefault="002909E6" w:rsidP="002909E6">
      <w:pPr>
        <w:spacing w:after="0" w:line="240" w:lineRule="auto"/>
        <w:jc w:val="both"/>
        <w:rPr>
          <w:rFonts w:ascii="Arial" w:eastAsia="Aptos" w:hAnsi="Arial" w:cs="Arial"/>
          <w:kern w:val="2"/>
          <w:sz w:val="20"/>
          <w:szCs w:val="20"/>
        </w:rPr>
      </w:pPr>
    </w:p>
    <w:p w14:paraId="085330BE"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b/>
          <w:kern w:val="2"/>
          <w:sz w:val="20"/>
          <w:szCs w:val="20"/>
          <w:u w:val="single"/>
        </w:rPr>
        <w:t>PARÁGRAFO SEGUNDO</w:t>
      </w:r>
      <w:r>
        <w:rPr>
          <w:rFonts w:ascii="Arial" w:eastAsia="Aptos" w:hAnsi="Arial" w:cs="Arial"/>
          <w:b/>
          <w:kern w:val="2"/>
          <w:sz w:val="20"/>
          <w:szCs w:val="20"/>
          <w:u w:val="single"/>
        </w:rPr>
        <w:t xml:space="preserve">: </w:t>
      </w:r>
      <w:r w:rsidRPr="001315E4">
        <w:rPr>
          <w:rFonts w:ascii="Arial" w:eastAsia="Aptos" w:hAnsi="Arial" w:cs="Arial"/>
          <w:kern w:val="2"/>
          <w:sz w:val="20"/>
          <w:szCs w:val="20"/>
        </w:rPr>
        <w:t xml:space="preserve">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deverá, sempre que solicitar a liberação de parcela de recursos ou sempre que requisitado pela </w:t>
      </w:r>
      <w:r w:rsidRPr="00D81ECE">
        <w:rPr>
          <w:rFonts w:ascii="Arial" w:eastAsia="Aptos" w:hAnsi="Arial" w:cs="Arial"/>
          <w:b/>
          <w:bCs/>
          <w:kern w:val="2"/>
          <w:sz w:val="20"/>
          <w:szCs w:val="20"/>
        </w:rPr>
        <w:t>FUNDAÇÃO BB</w:t>
      </w:r>
      <w:r w:rsidRPr="001315E4">
        <w:rPr>
          <w:rFonts w:ascii="Arial" w:eastAsia="Aptos" w:hAnsi="Arial" w:cs="Arial"/>
          <w:kern w:val="2"/>
          <w:sz w:val="20"/>
          <w:szCs w:val="20"/>
        </w:rPr>
        <w:t>, no prazo de até 30 dias a contar da data de recebimento da notificação, reiterar expressamente as declarações prestadas, ressalvado o disposto na alínea 'a' do inciso I e no inciso V, observado o Parágrafo Primeiro.</w:t>
      </w:r>
    </w:p>
    <w:p w14:paraId="7A818BC9" w14:textId="77777777" w:rsidR="002909E6" w:rsidRPr="001315E4" w:rsidRDefault="002909E6" w:rsidP="002909E6">
      <w:pPr>
        <w:spacing w:after="0" w:line="240" w:lineRule="auto"/>
        <w:jc w:val="both"/>
        <w:rPr>
          <w:rFonts w:ascii="Arial" w:eastAsia="Aptos" w:hAnsi="Arial" w:cs="Arial"/>
          <w:kern w:val="2"/>
          <w:sz w:val="20"/>
          <w:szCs w:val="20"/>
        </w:rPr>
      </w:pPr>
    </w:p>
    <w:p w14:paraId="56DCA903"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b/>
          <w:kern w:val="2"/>
          <w:sz w:val="20"/>
          <w:szCs w:val="20"/>
          <w:u w:val="single"/>
        </w:rPr>
        <w:t>PARÁGRAFO TERCEIRO</w:t>
      </w:r>
      <w:r>
        <w:rPr>
          <w:rFonts w:ascii="Arial" w:eastAsia="Aptos" w:hAnsi="Arial" w:cs="Arial"/>
          <w:b/>
          <w:kern w:val="2"/>
          <w:sz w:val="20"/>
          <w:szCs w:val="20"/>
          <w:u w:val="single"/>
        </w:rPr>
        <w:t xml:space="preserve">: </w:t>
      </w:r>
      <w:r w:rsidRPr="001315E4">
        <w:rPr>
          <w:rFonts w:ascii="Arial" w:eastAsia="Aptos" w:hAnsi="Arial" w:cs="Arial"/>
          <w:kern w:val="2"/>
          <w:sz w:val="20"/>
          <w:szCs w:val="20"/>
        </w:rPr>
        <w:t xml:space="preserve">A entidade </w:t>
      </w:r>
      <w:r>
        <w:rPr>
          <w:rFonts w:ascii="Arial" w:eastAsia="Aptos" w:hAnsi="Arial" w:cs="Arial"/>
          <w:kern w:val="2"/>
          <w:sz w:val="20"/>
          <w:szCs w:val="20"/>
        </w:rPr>
        <w:t>parceira</w:t>
      </w:r>
      <w:r w:rsidRPr="001315E4">
        <w:rPr>
          <w:rFonts w:ascii="Arial" w:eastAsia="Aptos" w:hAnsi="Arial" w:cs="Arial"/>
          <w:kern w:val="2"/>
          <w:sz w:val="20"/>
          <w:szCs w:val="20"/>
        </w:rPr>
        <w:t xml:space="preserve"> obriga-se a manter, durante o prazo de vigência deste instrumento, atuação compatível com as declarações prestadas, ficando ciente de que se tais declarações não forem ou deixarem de ser verdadeiras, consistentes, corretas ou suficientes, poderão ser aplicados as sanções legais cabíveis, de natureza civil e penal, além da resolução do instrumento.</w:t>
      </w:r>
    </w:p>
    <w:p w14:paraId="6A4CAFD4" w14:textId="77777777" w:rsidR="002909E6" w:rsidRPr="001315E4" w:rsidRDefault="002909E6" w:rsidP="002909E6">
      <w:pPr>
        <w:spacing w:after="0" w:line="240" w:lineRule="auto"/>
        <w:jc w:val="both"/>
        <w:rPr>
          <w:rFonts w:ascii="Arial" w:eastAsia="Aptos" w:hAnsi="Arial" w:cs="Arial"/>
          <w:kern w:val="2"/>
          <w:sz w:val="20"/>
          <w:szCs w:val="20"/>
        </w:rPr>
      </w:pPr>
    </w:p>
    <w:p w14:paraId="1B024CC2" w14:textId="77777777" w:rsidR="002909E6" w:rsidRDefault="002909E6" w:rsidP="002909E6">
      <w:pPr>
        <w:spacing w:after="0" w:line="240" w:lineRule="auto"/>
        <w:jc w:val="both"/>
        <w:rPr>
          <w:rFonts w:ascii="Arial" w:eastAsia="Aptos" w:hAnsi="Arial" w:cs="Arial"/>
          <w:kern w:val="2"/>
          <w:sz w:val="20"/>
          <w:szCs w:val="20"/>
        </w:rPr>
      </w:pPr>
      <w:r w:rsidRPr="001315E4">
        <w:rPr>
          <w:rFonts w:ascii="Arial" w:eastAsia="Aptos" w:hAnsi="Arial" w:cs="Arial"/>
          <w:b/>
          <w:kern w:val="2"/>
          <w:sz w:val="20"/>
          <w:szCs w:val="20"/>
          <w:u w:val="single"/>
        </w:rPr>
        <w:t>PARÁGRAFO QUARTO</w:t>
      </w:r>
      <w:r>
        <w:rPr>
          <w:rFonts w:ascii="Arial" w:eastAsia="Aptos" w:hAnsi="Arial" w:cs="Arial"/>
          <w:b/>
          <w:kern w:val="2"/>
          <w:sz w:val="20"/>
          <w:szCs w:val="20"/>
          <w:u w:val="single"/>
        </w:rPr>
        <w:t xml:space="preserve">: </w:t>
      </w:r>
      <w:r w:rsidRPr="001315E4">
        <w:rPr>
          <w:rFonts w:ascii="Arial" w:eastAsia="Aptos" w:hAnsi="Arial" w:cs="Arial"/>
          <w:kern w:val="2"/>
          <w:sz w:val="20"/>
          <w:szCs w:val="20"/>
        </w:rPr>
        <w:t>Para os fins do disposto na alínea “</w:t>
      </w:r>
      <w:r>
        <w:rPr>
          <w:rFonts w:ascii="Arial" w:eastAsia="Aptos" w:hAnsi="Arial" w:cs="Arial"/>
          <w:kern w:val="2"/>
          <w:sz w:val="20"/>
          <w:szCs w:val="20"/>
        </w:rPr>
        <w:t>f</w:t>
      </w:r>
      <w:r w:rsidRPr="001315E4">
        <w:rPr>
          <w:rFonts w:ascii="Arial" w:eastAsia="Aptos" w:hAnsi="Arial" w:cs="Arial"/>
          <w:kern w:val="2"/>
          <w:sz w:val="20"/>
          <w:szCs w:val="20"/>
        </w:rPr>
        <w:t xml:space="preserve">” do inciso II, são consideradas medidas destinadas a impedir a prática de condutas corruptas, entre outras, a implementação, a manutenção e/ou o aprimoramento de práticas e/ou sistemas de controle interno, incluindo padrões de conduta, políticas e procedimentos de integridade, visando garantir o fiel cumprimento da legislação nacional ou estrangeira aplicável à entidade </w:t>
      </w:r>
      <w:r>
        <w:rPr>
          <w:rFonts w:ascii="Arial" w:eastAsia="Aptos" w:hAnsi="Arial" w:cs="Arial"/>
          <w:kern w:val="2"/>
          <w:sz w:val="20"/>
          <w:szCs w:val="20"/>
        </w:rPr>
        <w:t>parceira</w:t>
      </w:r>
      <w:r w:rsidRPr="001315E4">
        <w:rPr>
          <w:rFonts w:ascii="Arial" w:eastAsia="Aptos" w:hAnsi="Arial" w:cs="Arial"/>
          <w:kern w:val="2"/>
          <w:sz w:val="20"/>
          <w:szCs w:val="20"/>
        </w:rPr>
        <w:t xml:space="preserve"> e instituições a elas relacionadas em rede.</w:t>
      </w:r>
    </w:p>
    <w:p w14:paraId="424761CD" w14:textId="77777777" w:rsidR="002909E6" w:rsidRPr="001315E4" w:rsidRDefault="002909E6" w:rsidP="002909E6">
      <w:pPr>
        <w:spacing w:after="0" w:line="240" w:lineRule="auto"/>
        <w:jc w:val="both"/>
        <w:rPr>
          <w:rFonts w:ascii="Arial" w:eastAsia="Aptos" w:hAnsi="Arial" w:cs="Arial"/>
          <w:kern w:val="2"/>
          <w:sz w:val="20"/>
          <w:szCs w:val="20"/>
        </w:rPr>
      </w:pPr>
    </w:p>
    <w:p w14:paraId="477FDF92" w14:textId="77777777" w:rsidR="002909E6" w:rsidRPr="00526887" w:rsidRDefault="002909E6" w:rsidP="002909E6">
      <w:pPr>
        <w:spacing w:after="0" w:line="240" w:lineRule="auto"/>
        <w:jc w:val="both"/>
        <w:rPr>
          <w:rFonts w:ascii="Arial" w:eastAsia="Aptos" w:hAnsi="Arial" w:cs="Arial"/>
          <w:bCs/>
          <w:color w:val="FF0000"/>
          <w:kern w:val="2"/>
          <w:sz w:val="20"/>
          <w:szCs w:val="20"/>
        </w:rPr>
      </w:pPr>
      <w:r w:rsidRPr="00526887">
        <w:rPr>
          <w:rFonts w:ascii="Arial" w:eastAsia="Aptos" w:hAnsi="Arial" w:cs="Arial"/>
          <w:bCs/>
          <w:color w:val="FF0000"/>
          <w:kern w:val="2"/>
          <w:sz w:val="20"/>
          <w:szCs w:val="20"/>
        </w:rPr>
        <w:t xml:space="preserve">Na hipótese de se tratar de </w:t>
      </w:r>
      <w:r w:rsidRPr="00526887">
        <w:rPr>
          <w:rFonts w:ascii="Arial" w:eastAsia="Aptos" w:hAnsi="Arial" w:cs="Arial"/>
          <w:b/>
          <w:color w:val="FF0000"/>
          <w:kern w:val="2"/>
          <w:sz w:val="20"/>
          <w:szCs w:val="20"/>
        </w:rPr>
        <w:t>ENTIDADE PARCEIRA</w:t>
      </w:r>
      <w:r w:rsidRPr="00526887">
        <w:rPr>
          <w:rFonts w:ascii="Arial" w:eastAsia="Aptos" w:hAnsi="Arial" w:cs="Arial"/>
          <w:bCs/>
          <w:color w:val="FF0000"/>
          <w:kern w:val="2"/>
          <w:sz w:val="20"/>
          <w:szCs w:val="20"/>
        </w:rPr>
        <w:t xml:space="preserve"> que exerça ou tenha exercido atividade fora do país, incluir o seguinte parágrafo:</w:t>
      </w:r>
    </w:p>
    <w:p w14:paraId="0FB0C5AD" w14:textId="77777777" w:rsidR="002909E6" w:rsidRPr="00C212D0" w:rsidRDefault="002909E6" w:rsidP="002909E6">
      <w:pPr>
        <w:spacing w:after="0" w:line="240" w:lineRule="auto"/>
        <w:jc w:val="both"/>
        <w:rPr>
          <w:rFonts w:ascii="Arial" w:eastAsia="Aptos" w:hAnsi="Arial" w:cs="Arial"/>
          <w:b/>
          <w:kern w:val="2"/>
          <w:sz w:val="20"/>
          <w:szCs w:val="20"/>
          <w:highlight w:val="yellow"/>
          <w:u w:val="single"/>
        </w:rPr>
      </w:pPr>
    </w:p>
    <w:p w14:paraId="0B9C24F7" w14:textId="77777777" w:rsidR="002909E6" w:rsidRPr="00526887" w:rsidRDefault="002909E6" w:rsidP="002909E6">
      <w:pPr>
        <w:spacing w:after="0" w:line="240" w:lineRule="auto"/>
        <w:jc w:val="both"/>
        <w:rPr>
          <w:rFonts w:ascii="Arial" w:eastAsia="Aptos" w:hAnsi="Arial" w:cs="Arial"/>
          <w:kern w:val="2"/>
          <w:sz w:val="20"/>
          <w:szCs w:val="20"/>
        </w:rPr>
      </w:pPr>
      <w:r w:rsidRPr="00526887">
        <w:rPr>
          <w:rFonts w:ascii="Arial" w:eastAsia="Aptos" w:hAnsi="Arial" w:cs="Arial"/>
          <w:b/>
          <w:kern w:val="2"/>
          <w:sz w:val="20"/>
          <w:szCs w:val="20"/>
          <w:u w:val="single"/>
        </w:rPr>
        <w:t xml:space="preserve">PARÁGRAFO QUINTO: </w:t>
      </w:r>
      <w:r w:rsidRPr="00526887">
        <w:rPr>
          <w:rFonts w:ascii="Arial" w:eastAsia="Aptos" w:hAnsi="Arial" w:cs="Arial"/>
          <w:kern w:val="2"/>
          <w:sz w:val="20"/>
          <w:szCs w:val="20"/>
        </w:rPr>
        <w:t>Para os fins do inciso II, são adotadas as seguintes definições:</w:t>
      </w:r>
    </w:p>
    <w:p w14:paraId="0042C42B" w14:textId="77777777" w:rsidR="002909E6" w:rsidRPr="00526887" w:rsidRDefault="002909E6" w:rsidP="002909E6">
      <w:pPr>
        <w:spacing w:after="0" w:line="240" w:lineRule="auto"/>
        <w:ind w:left="567"/>
        <w:jc w:val="both"/>
        <w:rPr>
          <w:rFonts w:ascii="Arial" w:eastAsia="Aptos" w:hAnsi="Arial" w:cs="Arial"/>
          <w:kern w:val="2"/>
          <w:sz w:val="20"/>
          <w:szCs w:val="20"/>
        </w:rPr>
      </w:pPr>
      <w:r w:rsidRPr="00526887">
        <w:rPr>
          <w:rFonts w:ascii="Arial" w:eastAsia="Aptos" w:hAnsi="Arial" w:cs="Arial"/>
          <w:kern w:val="2"/>
          <w:sz w:val="20"/>
          <w:szCs w:val="20"/>
        </w:rPr>
        <w:t>I -</w:t>
      </w:r>
      <w:r w:rsidRPr="00526887">
        <w:rPr>
          <w:rFonts w:ascii="Arial" w:eastAsia="Aptos" w:hAnsi="Arial" w:cs="Arial"/>
          <w:kern w:val="2"/>
          <w:sz w:val="20"/>
          <w:szCs w:val="20"/>
        </w:rPr>
        <w:tab/>
        <w:t xml:space="preserve">País Sancionado: qualquer país ou território que esteja, ou cujo governo </w:t>
      </w:r>
      <w:proofErr w:type="gramStart"/>
      <w:r w:rsidRPr="00526887">
        <w:rPr>
          <w:rFonts w:ascii="Arial" w:eastAsia="Aptos" w:hAnsi="Arial" w:cs="Arial"/>
          <w:kern w:val="2"/>
          <w:sz w:val="20"/>
          <w:szCs w:val="20"/>
        </w:rPr>
        <w:t>esteja, submetido</w:t>
      </w:r>
      <w:proofErr w:type="gramEnd"/>
      <w:r w:rsidRPr="00526887">
        <w:rPr>
          <w:rFonts w:ascii="Arial" w:eastAsia="Aptos" w:hAnsi="Arial" w:cs="Arial"/>
          <w:kern w:val="2"/>
          <w:sz w:val="20"/>
          <w:szCs w:val="20"/>
        </w:rPr>
        <w:t xml:space="preserve"> a Sanções;</w:t>
      </w:r>
    </w:p>
    <w:p w14:paraId="1C6C4E16" w14:textId="77777777" w:rsidR="002909E6" w:rsidRPr="00526887" w:rsidRDefault="002909E6" w:rsidP="002909E6">
      <w:pPr>
        <w:spacing w:after="0" w:line="240" w:lineRule="auto"/>
        <w:ind w:left="567"/>
        <w:jc w:val="both"/>
        <w:rPr>
          <w:rFonts w:ascii="Arial" w:eastAsia="Aptos" w:hAnsi="Arial" w:cs="Arial"/>
          <w:kern w:val="2"/>
          <w:sz w:val="20"/>
          <w:szCs w:val="20"/>
        </w:rPr>
      </w:pPr>
      <w:r w:rsidRPr="00526887">
        <w:rPr>
          <w:rFonts w:ascii="Arial" w:eastAsia="Aptos" w:hAnsi="Arial" w:cs="Arial"/>
          <w:kern w:val="2"/>
          <w:sz w:val="20"/>
          <w:szCs w:val="20"/>
        </w:rPr>
        <w:lastRenderedPageBreak/>
        <w:t>II -</w:t>
      </w:r>
      <w:r w:rsidRPr="00526887">
        <w:rPr>
          <w:rFonts w:ascii="Arial" w:eastAsia="Aptos" w:hAnsi="Arial" w:cs="Arial"/>
          <w:kern w:val="2"/>
          <w:sz w:val="20"/>
          <w:szCs w:val="20"/>
        </w:rPr>
        <w:tab/>
        <w:t>Pessoa Sancionada: qualquer pessoa física ou jurídica, autoridade ou órgão governamental com quem as transações sejam restritas ou proibidas pelas Sanções;</w:t>
      </w:r>
    </w:p>
    <w:p w14:paraId="01FC58C5" w14:textId="77777777" w:rsidR="002909E6" w:rsidRPr="00526887" w:rsidRDefault="002909E6" w:rsidP="002909E6">
      <w:pPr>
        <w:spacing w:after="0" w:line="240" w:lineRule="auto"/>
        <w:ind w:left="567"/>
        <w:jc w:val="both"/>
        <w:rPr>
          <w:rFonts w:ascii="Arial" w:eastAsia="Aptos" w:hAnsi="Arial" w:cs="Arial"/>
          <w:kern w:val="2"/>
          <w:sz w:val="20"/>
          <w:szCs w:val="20"/>
        </w:rPr>
      </w:pPr>
      <w:r w:rsidRPr="00526887">
        <w:rPr>
          <w:rFonts w:ascii="Arial" w:eastAsia="Aptos" w:hAnsi="Arial" w:cs="Arial"/>
          <w:kern w:val="2"/>
          <w:sz w:val="20"/>
          <w:szCs w:val="20"/>
        </w:rPr>
        <w:t>III -</w:t>
      </w:r>
      <w:r w:rsidRPr="00526887">
        <w:rPr>
          <w:rFonts w:ascii="Arial" w:eastAsia="Aptos" w:hAnsi="Arial" w:cs="Arial"/>
          <w:kern w:val="2"/>
          <w:sz w:val="20"/>
          <w:szCs w:val="20"/>
        </w:rPr>
        <w:tab/>
        <w:t>Sanções: sanções econômicas ou financeiras, embargos e medidas restritivas em vigor, administradas ou aplicadas pelo Conselho de Segurança das Nações Unidas, pelo Estado brasileiro ou por autoridade que exerça jurisdição sobre a entidade parceira, suas controladas, ou qualquer dos respectivos dirigentes ou administradores, empregados, mandatários e representantes, em razão de seu domicílio ou de suas atividades comerciais.</w:t>
      </w:r>
    </w:p>
    <w:p w14:paraId="48E636F6" w14:textId="77777777" w:rsidR="002909E6" w:rsidRPr="00526887" w:rsidRDefault="002909E6" w:rsidP="002909E6">
      <w:pPr>
        <w:spacing w:after="0" w:line="240" w:lineRule="auto"/>
        <w:ind w:left="567"/>
        <w:jc w:val="both"/>
        <w:rPr>
          <w:rFonts w:ascii="Arial" w:eastAsia="Aptos" w:hAnsi="Arial" w:cs="Arial"/>
          <w:kern w:val="2"/>
          <w:sz w:val="20"/>
          <w:szCs w:val="20"/>
        </w:rPr>
      </w:pPr>
    </w:p>
    <w:p w14:paraId="42D75A74" w14:textId="77777777" w:rsidR="002909E6" w:rsidRPr="001315E4" w:rsidRDefault="002909E6" w:rsidP="002909E6">
      <w:pPr>
        <w:spacing w:after="0" w:line="240" w:lineRule="auto"/>
        <w:jc w:val="both"/>
        <w:rPr>
          <w:rFonts w:ascii="Arial" w:eastAsia="Aptos" w:hAnsi="Arial" w:cs="Arial"/>
          <w:b/>
          <w:kern w:val="2"/>
          <w:sz w:val="20"/>
          <w:szCs w:val="20"/>
        </w:rPr>
      </w:pPr>
      <w:r w:rsidRPr="00526887">
        <w:rPr>
          <w:rFonts w:ascii="Arial" w:eastAsia="Aptos" w:hAnsi="Arial" w:cs="Arial"/>
          <w:b/>
          <w:kern w:val="2"/>
          <w:sz w:val="20"/>
          <w:szCs w:val="20"/>
        </w:rPr>
        <w:t>OBS.: Os embargos econômicos administrados ou executados pelo governo brasileiro, pelo Conselho de Segurança das Nações Unidas ou por qualquer outra jurisdição aplicável à CLIENTE ou suas controladas (</w:t>
      </w:r>
      <w:proofErr w:type="spellStart"/>
      <w:r w:rsidRPr="00526887">
        <w:rPr>
          <w:rFonts w:ascii="Arial" w:eastAsia="Aptos" w:hAnsi="Arial" w:cs="Arial"/>
          <w:b/>
          <w:kern w:val="2"/>
          <w:sz w:val="20"/>
          <w:szCs w:val="20"/>
        </w:rPr>
        <w:t>ex</w:t>
      </w:r>
      <w:proofErr w:type="spellEnd"/>
      <w:r w:rsidRPr="00526887">
        <w:rPr>
          <w:rFonts w:ascii="Arial" w:eastAsia="Aptos" w:hAnsi="Arial" w:cs="Arial"/>
          <w:b/>
          <w:kern w:val="2"/>
          <w:sz w:val="20"/>
          <w:szCs w:val="20"/>
        </w:rPr>
        <w:t xml:space="preserve">: União Europeia, </w:t>
      </w:r>
      <w:proofErr w:type="gramStart"/>
      <w:r w:rsidRPr="00526887">
        <w:rPr>
          <w:rFonts w:ascii="Arial" w:eastAsia="Aptos" w:hAnsi="Arial" w:cs="Arial"/>
          <w:b/>
          <w:kern w:val="2"/>
          <w:sz w:val="20"/>
          <w:szCs w:val="20"/>
        </w:rPr>
        <w:t xml:space="preserve">OFAC </w:t>
      </w:r>
      <w:proofErr w:type="spellStart"/>
      <w:r w:rsidRPr="00526887">
        <w:rPr>
          <w:rFonts w:ascii="Arial" w:eastAsia="Aptos" w:hAnsi="Arial" w:cs="Arial"/>
          <w:b/>
          <w:kern w:val="2"/>
          <w:sz w:val="20"/>
          <w:szCs w:val="20"/>
        </w:rPr>
        <w:t>etc</w:t>
      </w:r>
      <w:proofErr w:type="spellEnd"/>
      <w:proofErr w:type="gramEnd"/>
      <w:r w:rsidRPr="00526887">
        <w:rPr>
          <w:rFonts w:ascii="Arial" w:eastAsia="Aptos" w:hAnsi="Arial" w:cs="Arial"/>
          <w:b/>
          <w:kern w:val="2"/>
          <w:sz w:val="20"/>
          <w:szCs w:val="20"/>
        </w:rPr>
        <w:t>) podem envolver atividades vedadas e/ou pessoas e entidades cuja negociação seja vedada. A informação acerca da lista de pessoas e entidades sujeitas a embargos administrados ou executados pelo Conselho de Segurança das Nações Unidas pode ser encontrada no endereço eletrônico https://www.un.org/sc/suborg/en/sanctions/un-sc-consolidated-list.</w:t>
      </w:r>
    </w:p>
    <w:p w14:paraId="5AB5F1E0" w14:textId="77777777" w:rsidR="002909E6" w:rsidRPr="001315E4" w:rsidRDefault="002909E6" w:rsidP="002909E6">
      <w:pPr>
        <w:spacing w:after="0" w:line="240" w:lineRule="auto"/>
        <w:jc w:val="both"/>
        <w:rPr>
          <w:rFonts w:ascii="Arial" w:eastAsia="Aptos" w:hAnsi="Arial" w:cs="Arial"/>
          <w:b/>
          <w:kern w:val="2"/>
          <w:sz w:val="20"/>
          <w:szCs w:val="20"/>
        </w:rPr>
      </w:pPr>
    </w:p>
    <w:p w14:paraId="110D0122" w14:textId="77777777" w:rsidR="002909E6" w:rsidRPr="00F761FE" w:rsidRDefault="002909E6" w:rsidP="002909E6">
      <w:pPr>
        <w:spacing w:after="0" w:line="240" w:lineRule="auto"/>
        <w:jc w:val="center"/>
        <w:rPr>
          <w:rStyle w:val="Hyperlink"/>
          <w:rFonts w:ascii="Arial" w:hAnsi="Arial" w:cs="Arial"/>
          <w:color w:val="auto"/>
          <w:sz w:val="18"/>
          <w:szCs w:val="18"/>
        </w:rPr>
      </w:pPr>
      <w:r w:rsidRPr="00F761FE">
        <w:rPr>
          <w:rStyle w:val="Hyperlink"/>
          <w:rFonts w:ascii="Arial" w:hAnsi="Arial" w:cs="Arial"/>
          <w:color w:val="auto"/>
          <w:sz w:val="18"/>
          <w:szCs w:val="18"/>
        </w:rPr>
        <w:t>________________________________</w:t>
      </w:r>
    </w:p>
    <w:p w14:paraId="3AF13843" w14:textId="77777777" w:rsidR="002909E6" w:rsidRPr="00F761FE" w:rsidRDefault="002909E6" w:rsidP="002909E6">
      <w:pPr>
        <w:spacing w:after="0" w:line="240" w:lineRule="auto"/>
        <w:ind w:firstLine="3261"/>
        <w:rPr>
          <w:rStyle w:val="Hyperlink"/>
          <w:rFonts w:ascii="Arial" w:hAnsi="Arial" w:cs="Arial"/>
          <w:color w:val="auto"/>
          <w:sz w:val="18"/>
          <w:szCs w:val="18"/>
        </w:rPr>
      </w:pPr>
      <w:r w:rsidRPr="00F761FE">
        <w:rPr>
          <w:rStyle w:val="Hyperlink"/>
          <w:rFonts w:ascii="Arial" w:hAnsi="Arial" w:cs="Arial"/>
          <w:color w:val="auto"/>
          <w:sz w:val="18"/>
          <w:szCs w:val="18"/>
        </w:rPr>
        <w:t>Nome:</w:t>
      </w:r>
    </w:p>
    <w:p w14:paraId="5308440C" w14:textId="77777777" w:rsidR="002909E6" w:rsidRPr="00F761FE" w:rsidRDefault="002909E6" w:rsidP="002909E6">
      <w:pPr>
        <w:spacing w:after="0" w:line="240" w:lineRule="auto"/>
        <w:ind w:left="709" w:firstLine="2552"/>
        <w:rPr>
          <w:rStyle w:val="Hyperlink"/>
          <w:rFonts w:ascii="Arial" w:hAnsi="Arial" w:cs="Arial"/>
          <w:color w:val="auto"/>
          <w:sz w:val="18"/>
          <w:szCs w:val="18"/>
        </w:rPr>
      </w:pPr>
      <w:r w:rsidRPr="00F761FE">
        <w:rPr>
          <w:rStyle w:val="Hyperlink"/>
          <w:rFonts w:ascii="Arial" w:hAnsi="Arial" w:cs="Arial"/>
          <w:color w:val="auto"/>
          <w:sz w:val="18"/>
          <w:szCs w:val="18"/>
        </w:rPr>
        <w:t>CPF:</w:t>
      </w:r>
    </w:p>
    <w:p w14:paraId="7F2754CD" w14:textId="77777777" w:rsidR="002909E6" w:rsidRPr="00F761FE" w:rsidRDefault="002909E6" w:rsidP="002909E6">
      <w:pPr>
        <w:spacing w:after="0" w:line="240" w:lineRule="auto"/>
        <w:ind w:left="709" w:firstLine="2552"/>
        <w:rPr>
          <w:rStyle w:val="Hyperlink"/>
          <w:rFonts w:ascii="Arial" w:hAnsi="Arial" w:cs="Arial"/>
          <w:color w:val="auto"/>
          <w:sz w:val="18"/>
          <w:szCs w:val="18"/>
        </w:rPr>
      </w:pPr>
      <w:r w:rsidRPr="00F761FE">
        <w:rPr>
          <w:rStyle w:val="Hyperlink"/>
          <w:rFonts w:ascii="Arial" w:hAnsi="Arial" w:cs="Arial"/>
          <w:color w:val="auto"/>
          <w:sz w:val="18"/>
          <w:szCs w:val="18"/>
        </w:rPr>
        <w:t>Cargo na Entidade:</w:t>
      </w:r>
    </w:p>
    <w:p w14:paraId="22ED3183" w14:textId="77777777" w:rsidR="002909E6" w:rsidRDefault="002909E6" w:rsidP="002909E6">
      <w:pPr>
        <w:tabs>
          <w:tab w:val="left" w:pos="1701"/>
          <w:tab w:val="right" w:pos="9072"/>
        </w:tabs>
        <w:jc w:val="center"/>
        <w:rPr>
          <w:b/>
        </w:rPr>
      </w:pPr>
    </w:p>
    <w:p w14:paraId="00913DF1" w14:textId="77777777" w:rsidR="002909E6" w:rsidRDefault="002909E6" w:rsidP="002909E6">
      <w:pPr>
        <w:spacing w:after="0" w:line="240" w:lineRule="auto"/>
        <w:rPr>
          <w:b/>
        </w:rPr>
      </w:pPr>
      <w:r>
        <w:rPr>
          <w:b/>
        </w:rPr>
        <w:br w:type="page"/>
      </w:r>
    </w:p>
    <w:p w14:paraId="30EAD733" w14:textId="77777777" w:rsidR="000257CA" w:rsidRDefault="000257CA"/>
    <w:sectPr w:rsidR="000257CA">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BC7B0" w14:textId="77777777" w:rsidR="002909E6" w:rsidRDefault="002909E6" w:rsidP="002909E6">
      <w:pPr>
        <w:spacing w:after="0" w:line="240" w:lineRule="auto"/>
      </w:pPr>
      <w:r>
        <w:separator/>
      </w:r>
    </w:p>
  </w:endnote>
  <w:endnote w:type="continuationSeparator" w:id="0">
    <w:p w14:paraId="4B013390" w14:textId="77777777" w:rsidR="002909E6" w:rsidRDefault="002909E6" w:rsidP="0029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F925A" w14:textId="77777777" w:rsidR="002909E6" w:rsidRDefault="002909E6" w:rsidP="002909E6">
      <w:pPr>
        <w:spacing w:after="0" w:line="240" w:lineRule="auto"/>
      </w:pPr>
      <w:r>
        <w:separator/>
      </w:r>
    </w:p>
  </w:footnote>
  <w:footnote w:type="continuationSeparator" w:id="0">
    <w:p w14:paraId="2913E2CD" w14:textId="77777777" w:rsidR="002909E6" w:rsidRDefault="002909E6" w:rsidP="0029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E446" w14:textId="0CA0DB72" w:rsidR="002909E6" w:rsidRDefault="002909E6">
    <w:pPr>
      <w:pStyle w:val="Cabealho"/>
    </w:pPr>
    <w:r>
      <w:rPr>
        <w:noProof/>
        <w14:ligatures w14:val="standardContextual"/>
      </w:rPr>
      <mc:AlternateContent>
        <mc:Choice Requires="wps">
          <w:drawing>
            <wp:anchor distT="0" distB="0" distL="0" distR="0" simplePos="0" relativeHeight="251659264" behindDoc="0" locked="0" layoutInCell="1" allowOverlap="1" wp14:anchorId="120F6C80" wp14:editId="2385376A">
              <wp:simplePos x="635" y="635"/>
              <wp:positionH relativeFrom="page">
                <wp:align>right</wp:align>
              </wp:positionH>
              <wp:positionV relativeFrom="page">
                <wp:align>top</wp:align>
              </wp:positionV>
              <wp:extent cx="690880" cy="357505"/>
              <wp:effectExtent l="0" t="0" r="0" b="4445"/>
              <wp:wrapNone/>
              <wp:docPr id="485115674"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57505"/>
                      </a:xfrm>
                      <a:prstGeom prst="rect">
                        <a:avLst/>
                      </a:prstGeom>
                      <a:noFill/>
                      <a:ln>
                        <a:noFill/>
                      </a:ln>
                    </wps:spPr>
                    <wps:txbx>
                      <w:txbxContent>
                        <w:p w14:paraId="590A3AD0" w14:textId="787F264F" w:rsidR="002909E6" w:rsidRPr="002909E6" w:rsidRDefault="002909E6" w:rsidP="002909E6">
                          <w:pPr>
                            <w:spacing w:after="0"/>
                            <w:rPr>
                              <w:rFonts w:cs="Calibri"/>
                              <w:noProof/>
                              <w:color w:val="000000"/>
                              <w:sz w:val="20"/>
                              <w:szCs w:val="20"/>
                            </w:rPr>
                          </w:pPr>
                          <w:r w:rsidRPr="002909E6">
                            <w:rPr>
                              <w:rFonts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0F6C80" id="_x0000_t202" coordsize="21600,21600" o:spt="202" path="m,l,21600r21600,l21600,xe">
              <v:stroke joinstyle="miter"/>
              <v:path gradientshapeok="t" o:connecttype="rect"/>
            </v:shapetype>
            <v:shape id="Caixa de Texto 2" o:spid="_x0000_s1026" type="#_x0000_t202" alt="#interna" style="position:absolute;margin-left:3.2pt;margin-top:0;width:54.4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" filled="f" stroked="f">
              <v:fill o:detectmouseclick="t"/>
              <v:textbox style="mso-fit-shape-to-text:t" inset="0,15pt,20pt,0">
                <w:txbxContent>
                  <w:p w14:paraId="590A3AD0" w14:textId="787F264F" w:rsidR="002909E6" w:rsidRPr="002909E6" w:rsidRDefault="002909E6" w:rsidP="002909E6">
                    <w:pPr>
                      <w:spacing w:after="0"/>
                      <w:rPr>
                        <w:rFonts w:cs="Calibri"/>
                        <w:noProof/>
                        <w:color w:val="000000"/>
                        <w:sz w:val="20"/>
                        <w:szCs w:val="20"/>
                      </w:rPr>
                    </w:pPr>
                    <w:r w:rsidRPr="002909E6">
                      <w:rPr>
                        <w:rFonts w:cs="Calibri"/>
                        <w:noProof/>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168A" w14:textId="7AF8F557" w:rsidR="002909E6" w:rsidRDefault="002909E6">
    <w:pPr>
      <w:pStyle w:val="Cabealho"/>
    </w:pPr>
    <w:r>
      <w:rPr>
        <w:noProof/>
        <w14:ligatures w14:val="standardContextual"/>
      </w:rPr>
      <mc:AlternateContent>
        <mc:Choice Requires="wps">
          <w:drawing>
            <wp:anchor distT="0" distB="0" distL="0" distR="0" simplePos="0" relativeHeight="251660288" behindDoc="0" locked="0" layoutInCell="1" allowOverlap="1" wp14:anchorId="3BE91200" wp14:editId="7C4374F6">
              <wp:simplePos x="1082040" y="449580"/>
              <wp:positionH relativeFrom="page">
                <wp:align>right</wp:align>
              </wp:positionH>
              <wp:positionV relativeFrom="page">
                <wp:align>top</wp:align>
              </wp:positionV>
              <wp:extent cx="690880" cy="357505"/>
              <wp:effectExtent l="0" t="0" r="0" b="4445"/>
              <wp:wrapNone/>
              <wp:docPr id="1338570607"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57505"/>
                      </a:xfrm>
                      <a:prstGeom prst="rect">
                        <a:avLst/>
                      </a:prstGeom>
                      <a:noFill/>
                      <a:ln>
                        <a:noFill/>
                      </a:ln>
                    </wps:spPr>
                    <wps:txbx>
                      <w:txbxContent>
                        <w:p w14:paraId="59ADA726" w14:textId="75F23E0F" w:rsidR="002909E6" w:rsidRPr="002909E6" w:rsidRDefault="002909E6" w:rsidP="002909E6">
                          <w:pPr>
                            <w:spacing w:after="0"/>
                            <w:rPr>
                              <w:rFonts w:cs="Calibri"/>
                              <w:noProof/>
                              <w:color w:val="000000"/>
                              <w:sz w:val="20"/>
                              <w:szCs w:val="20"/>
                            </w:rPr>
                          </w:pPr>
                          <w:r w:rsidRPr="002909E6">
                            <w:rPr>
                              <w:rFonts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E91200" id="_x0000_t202" coordsize="21600,21600" o:spt="202" path="m,l,21600r21600,l21600,xe">
              <v:stroke joinstyle="miter"/>
              <v:path gradientshapeok="t" o:connecttype="rect"/>
            </v:shapetype>
            <v:shape id="Caixa de Texto 3" o:spid="_x0000_s1027" type="#_x0000_t202" alt="#interna" style="position:absolute;margin-left:3.2pt;margin-top:0;width:54.4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" filled="f" stroked="f">
              <v:fill o:detectmouseclick="t"/>
              <v:textbox style="mso-fit-shape-to-text:t" inset="0,15pt,20pt,0">
                <w:txbxContent>
                  <w:p w14:paraId="59ADA726" w14:textId="75F23E0F" w:rsidR="002909E6" w:rsidRPr="002909E6" w:rsidRDefault="002909E6" w:rsidP="002909E6">
                    <w:pPr>
                      <w:spacing w:after="0"/>
                      <w:rPr>
                        <w:rFonts w:cs="Calibri"/>
                        <w:noProof/>
                        <w:color w:val="000000"/>
                        <w:sz w:val="20"/>
                        <w:szCs w:val="20"/>
                      </w:rPr>
                    </w:pPr>
                    <w:r w:rsidRPr="002909E6">
                      <w:rPr>
                        <w:rFonts w:cs="Calibri"/>
                        <w:noProof/>
                        <w:color w:val="000000"/>
                        <w:sz w:val="20"/>
                        <w:szCs w:val="20"/>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57C39" w14:textId="1811492F" w:rsidR="002909E6" w:rsidRDefault="002909E6">
    <w:pPr>
      <w:pStyle w:val="Cabealho"/>
    </w:pPr>
    <w:r>
      <w:rPr>
        <w:noProof/>
        <w14:ligatures w14:val="standardContextual"/>
      </w:rPr>
      <mc:AlternateContent>
        <mc:Choice Requires="wps">
          <w:drawing>
            <wp:anchor distT="0" distB="0" distL="0" distR="0" simplePos="0" relativeHeight="251658240" behindDoc="0" locked="0" layoutInCell="1" allowOverlap="1" wp14:anchorId="6A31524F" wp14:editId="67F06B22">
              <wp:simplePos x="635" y="635"/>
              <wp:positionH relativeFrom="page">
                <wp:align>right</wp:align>
              </wp:positionH>
              <wp:positionV relativeFrom="page">
                <wp:align>top</wp:align>
              </wp:positionV>
              <wp:extent cx="690880" cy="357505"/>
              <wp:effectExtent l="0" t="0" r="0" b="4445"/>
              <wp:wrapNone/>
              <wp:docPr id="2057769046"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57505"/>
                      </a:xfrm>
                      <a:prstGeom prst="rect">
                        <a:avLst/>
                      </a:prstGeom>
                      <a:noFill/>
                      <a:ln>
                        <a:noFill/>
                      </a:ln>
                    </wps:spPr>
                    <wps:txbx>
                      <w:txbxContent>
                        <w:p w14:paraId="38DA6D4D" w14:textId="2E9FF702" w:rsidR="002909E6" w:rsidRPr="002909E6" w:rsidRDefault="002909E6" w:rsidP="002909E6">
                          <w:pPr>
                            <w:spacing w:after="0"/>
                            <w:rPr>
                              <w:rFonts w:cs="Calibri"/>
                              <w:noProof/>
                              <w:color w:val="000000"/>
                              <w:sz w:val="20"/>
                              <w:szCs w:val="20"/>
                            </w:rPr>
                          </w:pPr>
                          <w:r w:rsidRPr="002909E6">
                            <w:rPr>
                              <w:rFonts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31524F" id="_x0000_t202" coordsize="21600,21600" o:spt="202" path="m,l,21600r21600,l21600,xe">
              <v:stroke joinstyle="miter"/>
              <v:path gradientshapeok="t" o:connecttype="rect"/>
            </v:shapetype>
            <v:shape id="Caixa de Texto 1" o:spid="_x0000_s1028" type="#_x0000_t202" alt="#interna" style="position:absolute;margin-left:3.2pt;margin-top:0;width:54.4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" filled="f" stroked="f">
              <v:fill o:detectmouseclick="t"/>
              <v:textbox style="mso-fit-shape-to-text:t" inset="0,15pt,20pt,0">
                <w:txbxContent>
                  <w:p w14:paraId="38DA6D4D" w14:textId="2E9FF702" w:rsidR="002909E6" w:rsidRPr="002909E6" w:rsidRDefault="002909E6" w:rsidP="002909E6">
                    <w:pPr>
                      <w:spacing w:after="0"/>
                      <w:rPr>
                        <w:rFonts w:cs="Calibri"/>
                        <w:noProof/>
                        <w:color w:val="000000"/>
                        <w:sz w:val="20"/>
                        <w:szCs w:val="20"/>
                      </w:rPr>
                    </w:pPr>
                    <w:r w:rsidRPr="002909E6">
                      <w:rPr>
                        <w:rFonts w:cs="Calibri"/>
                        <w:noProof/>
                        <w:color w:val="000000"/>
                        <w:sz w:val="20"/>
                        <w:szCs w:val="20"/>
                      </w:rPr>
                      <w:t>#interna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E6"/>
    <w:rsid w:val="000257CA"/>
    <w:rsid w:val="002909E6"/>
    <w:rsid w:val="005166C3"/>
    <w:rsid w:val="00C56473"/>
    <w:rsid w:val="00FE0E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1DC6"/>
  <w15:chartTrackingRefBased/>
  <w15:docId w15:val="{7FE2F8B4-537A-44EF-9C66-56EE9902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E6"/>
    <w:rPr>
      <w:rFonts w:ascii="Calibri" w:eastAsia="Calibri" w:hAnsi="Calibri" w:cs="Times New Roman"/>
      <w:kern w:val="0"/>
      <w14:ligatures w14:val="none"/>
    </w:rPr>
  </w:style>
  <w:style w:type="paragraph" w:styleId="Ttulo1">
    <w:name w:val="heading 1"/>
    <w:basedOn w:val="Normal"/>
    <w:next w:val="Normal"/>
    <w:link w:val="Ttulo1Char"/>
    <w:qFormat/>
    <w:rsid w:val="002909E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2909E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2909E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2909E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2909E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2909E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2909E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2909E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2909E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09E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09E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09E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09E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09E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09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09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09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09E6"/>
    <w:rPr>
      <w:rFonts w:eastAsiaTheme="majorEastAsia" w:cstheme="majorBidi"/>
      <w:color w:val="272727" w:themeColor="text1" w:themeTint="D8"/>
    </w:rPr>
  </w:style>
  <w:style w:type="paragraph" w:styleId="Ttulo">
    <w:name w:val="Title"/>
    <w:basedOn w:val="Normal"/>
    <w:next w:val="Normal"/>
    <w:link w:val="TtuloChar"/>
    <w:uiPriority w:val="10"/>
    <w:qFormat/>
    <w:rsid w:val="002909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2909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09E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2909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09E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2909E6"/>
    <w:rPr>
      <w:i/>
      <w:iCs/>
      <w:color w:val="404040" w:themeColor="text1" w:themeTint="BF"/>
    </w:rPr>
  </w:style>
  <w:style w:type="paragraph" w:styleId="PargrafodaLista">
    <w:name w:val="List Paragraph"/>
    <w:basedOn w:val="Normal"/>
    <w:uiPriority w:val="34"/>
    <w:qFormat/>
    <w:rsid w:val="002909E6"/>
    <w:pPr>
      <w:ind w:left="720"/>
      <w:contextualSpacing/>
    </w:pPr>
    <w:rPr>
      <w:rFonts w:asciiTheme="minorHAnsi" w:eastAsiaTheme="minorHAnsi" w:hAnsiTheme="minorHAnsi" w:cstheme="minorBidi"/>
      <w:kern w:val="2"/>
      <w14:ligatures w14:val="standardContextual"/>
    </w:rPr>
  </w:style>
  <w:style w:type="character" w:styleId="nfaseIntensa">
    <w:name w:val="Intense Emphasis"/>
    <w:basedOn w:val="Fontepargpadro"/>
    <w:uiPriority w:val="21"/>
    <w:qFormat/>
    <w:rsid w:val="002909E6"/>
    <w:rPr>
      <w:i/>
      <w:iCs/>
      <w:color w:val="0F4761" w:themeColor="accent1" w:themeShade="BF"/>
    </w:rPr>
  </w:style>
  <w:style w:type="paragraph" w:styleId="CitaoIntensa">
    <w:name w:val="Intense Quote"/>
    <w:basedOn w:val="Normal"/>
    <w:next w:val="Normal"/>
    <w:link w:val="CitaoIntensaChar"/>
    <w:uiPriority w:val="30"/>
    <w:qFormat/>
    <w:rsid w:val="002909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2909E6"/>
    <w:rPr>
      <w:i/>
      <w:iCs/>
      <w:color w:val="0F4761" w:themeColor="accent1" w:themeShade="BF"/>
    </w:rPr>
  </w:style>
  <w:style w:type="character" w:styleId="RefernciaIntensa">
    <w:name w:val="Intense Reference"/>
    <w:basedOn w:val="Fontepargpadro"/>
    <w:uiPriority w:val="32"/>
    <w:qFormat/>
    <w:rsid w:val="002909E6"/>
    <w:rPr>
      <w:b/>
      <w:bCs/>
      <w:smallCaps/>
      <w:color w:val="0F4761" w:themeColor="accent1" w:themeShade="BF"/>
      <w:spacing w:val="5"/>
    </w:rPr>
  </w:style>
  <w:style w:type="character" w:styleId="Hyperlink">
    <w:name w:val="Hyperlink"/>
    <w:uiPriority w:val="99"/>
    <w:unhideWhenUsed/>
    <w:rsid w:val="002909E6"/>
    <w:rPr>
      <w:color w:val="0563C1"/>
      <w:u w:val="single"/>
    </w:rPr>
  </w:style>
  <w:style w:type="paragraph" w:customStyle="1" w:styleId="Padro">
    <w:name w:val="Padrão"/>
    <w:link w:val="PadroChar"/>
    <w:uiPriority w:val="99"/>
    <w:rsid w:val="002909E6"/>
    <w:pPr>
      <w:tabs>
        <w:tab w:val="left" w:pos="420"/>
      </w:tabs>
      <w:suppressAutoHyphens/>
    </w:pPr>
    <w:rPr>
      <w:rFonts w:ascii="Times New Roman" w:eastAsia="Times New Roman" w:hAnsi="Times New Roman" w:cs="Times New Roman"/>
      <w:kern w:val="0"/>
      <w:sz w:val="20"/>
      <w:szCs w:val="20"/>
      <w:lang w:eastAsia="zh-CN"/>
      <w14:ligatures w14:val="none"/>
    </w:rPr>
  </w:style>
  <w:style w:type="character" w:customStyle="1" w:styleId="PadroChar">
    <w:name w:val="Padrão Char"/>
    <w:link w:val="Padro"/>
    <w:uiPriority w:val="99"/>
    <w:rsid w:val="002909E6"/>
    <w:rPr>
      <w:rFonts w:ascii="Times New Roman" w:eastAsia="Times New Roman" w:hAnsi="Times New Roman" w:cs="Times New Roman"/>
      <w:kern w:val="0"/>
      <w:sz w:val="20"/>
      <w:szCs w:val="20"/>
      <w:lang w:eastAsia="zh-CN"/>
      <w14:ligatures w14:val="none"/>
    </w:rPr>
  </w:style>
  <w:style w:type="paragraph" w:styleId="Cabealho">
    <w:name w:val="header"/>
    <w:basedOn w:val="Normal"/>
    <w:link w:val="CabealhoChar"/>
    <w:uiPriority w:val="99"/>
    <w:unhideWhenUsed/>
    <w:rsid w:val="00290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09E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1970</Words>
  <Characters>10638</Characters>
  <Application>Microsoft Office Word</Application>
  <DocSecurity>0</DocSecurity>
  <Lines>88</Lines>
  <Paragraphs>25</Paragraphs>
  <ScaleCrop>false</ScaleCrop>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Zulmira Cardoso Oliveira</dc:creator>
  <cp:keywords/>
  <dc:description/>
  <cp:lastModifiedBy>Claudia Zulmira Cardoso Oliveira</cp:lastModifiedBy>
  <cp:revision>1</cp:revision>
  <dcterms:created xsi:type="dcterms:W3CDTF">2024-08-20T15:21:00Z</dcterms:created>
  <dcterms:modified xsi:type="dcterms:W3CDTF">2024-08-20T15:23:00Z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7aa71056,1cea471a,4fc8f76f</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y fmtid="{D5CDD505-2E9C-101B-9397-08002B2CF9AE}" pid="5" name="MSIP_Label_40881dc9-f7f2-41de-a334-ceff3dc15b31_Enabled">
    <vt:lpwstr>true</vt:lpwstr>
  </property>
  <property fmtid="{D5CDD505-2E9C-101B-9397-08002B2CF9AE}" pid="6" name="MSIP_Label_40881dc9-f7f2-41de-a334-ceff3dc15b31_SetDate">
    <vt:lpwstr>2024-08-20T15:21:45Z</vt:lpwstr>
  </property>
  <property fmtid="{D5CDD505-2E9C-101B-9397-08002B2CF9AE}" pid="7" name="MSIP_Label_40881dc9-f7f2-41de-a334-ceff3dc15b31_Method">
    <vt:lpwstr>Standard</vt:lpwstr>
  </property>
  <property fmtid="{D5CDD505-2E9C-101B-9397-08002B2CF9AE}" pid="8" name="MSIP_Label_40881dc9-f7f2-41de-a334-ceff3dc15b31_Name">
    <vt:lpwstr>40881dc9-f7f2-41de-a334-ceff3dc15b31</vt:lpwstr>
  </property>
  <property fmtid="{D5CDD505-2E9C-101B-9397-08002B2CF9AE}" pid="9" name="MSIP_Label_40881dc9-f7f2-41de-a334-ceff3dc15b31_SiteId">
    <vt:lpwstr>ea0c2907-38d2-4181-8750-b0b190b60443</vt:lpwstr>
  </property>
  <property fmtid="{D5CDD505-2E9C-101B-9397-08002B2CF9AE}" pid="10" name="MSIP_Label_40881dc9-f7f2-41de-a334-ceff3dc15b31_ActionId">
    <vt:lpwstr>8140440f-ae41-4ba7-8bb2-4ec30aa93222</vt:lpwstr>
  </property>
  <property fmtid="{D5CDD505-2E9C-101B-9397-08002B2CF9AE}" pid="11" name="MSIP_Label_40881dc9-f7f2-41de-a334-ceff3dc15b31_ContentBits">
    <vt:lpwstr>1</vt:lpwstr>
  </property>
</Properties>
</file>